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DEF" w:rsidRDefault="00E54DEF" w:rsidP="00E54DEF">
      <w:pPr>
        <w:jc w:val="center"/>
        <w:rPr>
          <w:b/>
          <w:sz w:val="48"/>
          <w:szCs w:val="48"/>
        </w:rPr>
      </w:pPr>
    </w:p>
    <w:p w:rsidR="00E54DEF" w:rsidRDefault="00E54DEF" w:rsidP="00E54DEF">
      <w:pPr>
        <w:jc w:val="center"/>
        <w:rPr>
          <w:b/>
          <w:sz w:val="48"/>
          <w:szCs w:val="48"/>
        </w:rPr>
      </w:pPr>
      <w:r>
        <w:rPr>
          <w:i/>
          <w:noProof/>
          <w:color w:val="333399"/>
        </w:rPr>
        <w:drawing>
          <wp:inline distT="0" distB="0" distL="0" distR="0">
            <wp:extent cx="1092200" cy="990600"/>
            <wp:effectExtent l="19050" t="0" r="0" b="0"/>
            <wp:docPr id="1" name="Kép 2" descr="Mórágy szines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Mórágy szines cím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DEF" w:rsidRDefault="00E54DEF" w:rsidP="00E54DEF">
      <w:pPr>
        <w:jc w:val="center"/>
        <w:rPr>
          <w:b/>
          <w:sz w:val="48"/>
          <w:szCs w:val="48"/>
        </w:rPr>
      </w:pPr>
    </w:p>
    <w:p w:rsidR="00E54DEF" w:rsidRPr="00E54DEF" w:rsidRDefault="00E54DEF" w:rsidP="00E54DE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54DEF">
        <w:rPr>
          <w:rFonts w:ascii="Times New Roman" w:hAnsi="Times New Roman" w:cs="Times New Roman"/>
          <w:b/>
          <w:sz w:val="48"/>
          <w:szCs w:val="48"/>
        </w:rPr>
        <w:t>MÓRÁGY KÖZSÉG</w:t>
      </w:r>
    </w:p>
    <w:p w:rsidR="00E54DEF" w:rsidRPr="00E54DEF" w:rsidRDefault="00E54DEF" w:rsidP="00E54DEF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54DEF" w:rsidRPr="00E54DEF" w:rsidRDefault="00E54DEF" w:rsidP="00E54DE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54DEF">
        <w:rPr>
          <w:rFonts w:ascii="Times New Roman" w:hAnsi="Times New Roman" w:cs="Times New Roman"/>
          <w:b/>
          <w:sz w:val="48"/>
          <w:szCs w:val="48"/>
        </w:rPr>
        <w:t>ÖNKORMÁNYZATA</w:t>
      </w:r>
    </w:p>
    <w:p w:rsidR="00E54DEF" w:rsidRPr="00E54DEF" w:rsidRDefault="00E54DEF" w:rsidP="00E54DEF">
      <w:pPr>
        <w:rPr>
          <w:rFonts w:ascii="Times New Roman" w:hAnsi="Times New Roman" w:cs="Times New Roman"/>
          <w:b/>
          <w:sz w:val="40"/>
          <w:szCs w:val="40"/>
        </w:rPr>
      </w:pPr>
    </w:p>
    <w:p w:rsidR="00E54DEF" w:rsidRPr="00E54DEF" w:rsidRDefault="00E54DEF" w:rsidP="00E54DE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54DEF">
        <w:rPr>
          <w:rFonts w:ascii="Times New Roman" w:hAnsi="Times New Roman" w:cs="Times New Roman"/>
          <w:b/>
          <w:sz w:val="48"/>
          <w:szCs w:val="48"/>
        </w:rPr>
        <w:t>GAZDASÁGI PROGRAMJA</w:t>
      </w:r>
    </w:p>
    <w:p w:rsidR="00E54DEF" w:rsidRPr="00C3421A" w:rsidRDefault="00E54DEF" w:rsidP="00E54DEF">
      <w:pPr>
        <w:jc w:val="center"/>
        <w:rPr>
          <w:rFonts w:ascii="Algerian" w:hAnsi="Algerian"/>
          <w:b/>
          <w:sz w:val="40"/>
          <w:szCs w:val="40"/>
        </w:rPr>
      </w:pPr>
    </w:p>
    <w:p w:rsidR="00E54DEF" w:rsidRPr="00C3421A" w:rsidRDefault="00E54DEF" w:rsidP="00E54DEF">
      <w:pPr>
        <w:jc w:val="center"/>
        <w:rPr>
          <w:rFonts w:ascii="Algerian" w:hAnsi="Algerian"/>
          <w:b/>
          <w:sz w:val="28"/>
          <w:szCs w:val="28"/>
        </w:rPr>
      </w:pPr>
    </w:p>
    <w:p w:rsidR="00E54DEF" w:rsidRPr="00C3421A" w:rsidRDefault="00E54DEF" w:rsidP="00E54DEF">
      <w:pPr>
        <w:rPr>
          <w:rFonts w:ascii="Algerian" w:hAnsi="Algerian"/>
          <w:b/>
          <w:sz w:val="28"/>
          <w:szCs w:val="28"/>
        </w:rPr>
      </w:pPr>
    </w:p>
    <w:p w:rsidR="00E54DEF" w:rsidRPr="00C3421A" w:rsidRDefault="00E54DEF" w:rsidP="00E54DEF">
      <w:pPr>
        <w:rPr>
          <w:rFonts w:ascii="Algerian" w:hAnsi="Algerian"/>
          <w:b/>
          <w:sz w:val="28"/>
          <w:szCs w:val="28"/>
        </w:rPr>
      </w:pPr>
    </w:p>
    <w:p w:rsidR="00E54DEF" w:rsidRPr="00E54DEF" w:rsidRDefault="00E54DEF" w:rsidP="00E54DE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202</w:t>
      </w:r>
      <w:r w:rsidR="00C85AAD">
        <w:rPr>
          <w:rFonts w:ascii="Times New Roman" w:hAnsi="Times New Roman" w:cs="Times New Roman"/>
          <w:b/>
          <w:sz w:val="48"/>
          <w:szCs w:val="48"/>
        </w:rPr>
        <w:t>5</w:t>
      </w:r>
      <w:r>
        <w:rPr>
          <w:rFonts w:ascii="Times New Roman" w:hAnsi="Times New Roman" w:cs="Times New Roman"/>
          <w:b/>
          <w:sz w:val="48"/>
          <w:szCs w:val="48"/>
        </w:rPr>
        <w:t>-202</w:t>
      </w:r>
      <w:r w:rsidR="00C85AAD">
        <w:rPr>
          <w:rFonts w:ascii="Times New Roman" w:hAnsi="Times New Roman" w:cs="Times New Roman"/>
          <w:b/>
          <w:sz w:val="48"/>
          <w:szCs w:val="48"/>
        </w:rPr>
        <w:t>9</w:t>
      </w:r>
      <w:r w:rsidRPr="00E54DEF">
        <w:rPr>
          <w:rFonts w:ascii="Times New Roman" w:hAnsi="Times New Roman" w:cs="Times New Roman"/>
          <w:b/>
          <w:sz w:val="48"/>
          <w:szCs w:val="48"/>
        </w:rPr>
        <w:t xml:space="preserve">. </w:t>
      </w:r>
    </w:p>
    <w:p w:rsidR="00E54DEF" w:rsidRPr="00C3421A" w:rsidRDefault="00E54DEF" w:rsidP="00E54DEF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0B29EE" w:rsidRDefault="000B29EE" w:rsidP="00E54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29EE" w:rsidRDefault="000B29EE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9EE" w:rsidRDefault="000B29EE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9EE" w:rsidRDefault="000B29EE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9EE" w:rsidRDefault="000B29EE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DEF" w:rsidRDefault="00E54DEF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DEF" w:rsidRDefault="00E54DEF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DEF" w:rsidRDefault="00E54DEF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5145" w:rsidRPr="00755145" w:rsidRDefault="00F00623">
      <w:pPr>
        <w:pStyle w:val="TJ1"/>
        <w:rPr>
          <w:sz w:val="20"/>
          <w:szCs w:val="20"/>
        </w:rPr>
      </w:pPr>
      <w:r w:rsidRPr="00755145">
        <w:rPr>
          <w:color w:val="000000"/>
          <w:sz w:val="20"/>
          <w:szCs w:val="20"/>
        </w:rPr>
        <w:lastRenderedPageBreak/>
        <w:fldChar w:fldCharType="begin"/>
      </w:r>
      <w:r w:rsidRPr="00755145">
        <w:rPr>
          <w:color w:val="000000"/>
          <w:sz w:val="20"/>
          <w:szCs w:val="20"/>
        </w:rPr>
        <w:instrText xml:space="preserve"> TOC \o "1-3" \h \z \u </w:instrText>
      </w:r>
      <w:r w:rsidRPr="00755145">
        <w:rPr>
          <w:color w:val="000000"/>
          <w:sz w:val="20"/>
          <w:szCs w:val="20"/>
        </w:rPr>
        <w:fldChar w:fldCharType="separate"/>
      </w:r>
      <w:hyperlink w:anchor="_Toc198128433" w:history="1">
        <w:r w:rsidR="00755145" w:rsidRPr="00755145">
          <w:rPr>
            <w:rStyle w:val="Hiperhivatkozs"/>
            <w:sz w:val="20"/>
            <w:szCs w:val="20"/>
          </w:rPr>
          <w:t>1. Bevezető</w:t>
        </w:r>
        <w:r w:rsidR="00755145" w:rsidRPr="00755145">
          <w:rPr>
            <w:webHidden/>
            <w:sz w:val="20"/>
            <w:szCs w:val="20"/>
          </w:rPr>
          <w:tab/>
        </w:r>
        <w:r w:rsidR="00755145" w:rsidRPr="00755145">
          <w:rPr>
            <w:webHidden/>
            <w:sz w:val="20"/>
            <w:szCs w:val="20"/>
          </w:rPr>
          <w:fldChar w:fldCharType="begin"/>
        </w:r>
        <w:r w:rsidR="00755145" w:rsidRPr="00755145">
          <w:rPr>
            <w:webHidden/>
            <w:sz w:val="20"/>
            <w:szCs w:val="20"/>
          </w:rPr>
          <w:instrText xml:space="preserve"> PAGEREF _Toc198128433 \h </w:instrText>
        </w:r>
        <w:r w:rsidR="00755145" w:rsidRPr="00755145">
          <w:rPr>
            <w:webHidden/>
            <w:sz w:val="20"/>
            <w:szCs w:val="20"/>
          </w:rPr>
        </w:r>
        <w:r w:rsidR="00755145" w:rsidRPr="00755145">
          <w:rPr>
            <w:webHidden/>
            <w:sz w:val="20"/>
            <w:szCs w:val="20"/>
          </w:rPr>
          <w:fldChar w:fldCharType="separate"/>
        </w:r>
        <w:r w:rsidR="00FC0AC3">
          <w:rPr>
            <w:webHidden/>
            <w:sz w:val="20"/>
            <w:szCs w:val="20"/>
          </w:rPr>
          <w:t>3</w:t>
        </w:r>
        <w:r w:rsidR="00755145" w:rsidRPr="00755145">
          <w:rPr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34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1.2. A Gazdasági Program jogszabályi háttere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_Toc198128434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3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35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1.2. Az önkormányzat feladatai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_Toc198128435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1"/>
        <w:rPr>
          <w:sz w:val="20"/>
          <w:szCs w:val="20"/>
        </w:rPr>
      </w:pPr>
      <w:hyperlink w:anchor="_Toc198128436" w:history="1">
        <w:r w:rsidR="00755145" w:rsidRPr="00755145">
          <w:rPr>
            <w:rStyle w:val="Hiperhivatkozs"/>
            <w:sz w:val="20"/>
            <w:szCs w:val="20"/>
          </w:rPr>
          <w:t>2. Helyzetelemzés</w:t>
        </w:r>
        <w:r w:rsidR="00755145" w:rsidRPr="00755145">
          <w:rPr>
            <w:webHidden/>
            <w:sz w:val="20"/>
            <w:szCs w:val="20"/>
          </w:rPr>
          <w:tab/>
        </w:r>
        <w:r w:rsidR="00755145" w:rsidRPr="00755145">
          <w:rPr>
            <w:webHidden/>
            <w:sz w:val="20"/>
            <w:szCs w:val="20"/>
          </w:rPr>
          <w:fldChar w:fldCharType="begin"/>
        </w:r>
        <w:r w:rsidR="00755145" w:rsidRPr="00755145">
          <w:rPr>
            <w:webHidden/>
            <w:sz w:val="20"/>
            <w:szCs w:val="20"/>
          </w:rPr>
          <w:instrText xml:space="preserve"> PAGEREF _Toc198128436 \h </w:instrText>
        </w:r>
        <w:r w:rsidR="00755145" w:rsidRPr="00755145">
          <w:rPr>
            <w:webHidden/>
            <w:sz w:val="20"/>
            <w:szCs w:val="20"/>
          </w:rPr>
        </w:r>
        <w:r w:rsidR="00755145" w:rsidRPr="00755145">
          <w:rPr>
            <w:webHidden/>
            <w:sz w:val="20"/>
            <w:szCs w:val="20"/>
          </w:rPr>
          <w:fldChar w:fldCharType="separate"/>
        </w:r>
        <w:r w:rsidR="00FC0AC3">
          <w:rPr>
            <w:webHidden/>
            <w:sz w:val="20"/>
            <w:szCs w:val="20"/>
          </w:rPr>
          <w:t>5</w:t>
        </w:r>
        <w:r w:rsidR="00755145" w:rsidRPr="00755145">
          <w:rPr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37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2.1. Általános információk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_Toc198128437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38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2.2. A település története, földrajzi elhelyezkedése, adottsága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_Toc198128438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39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2.3. Főbb demográfiai jellemzők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_Toc198128439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6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0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2.3 Oktatás, nevelés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_Toc198128440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1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2.4. Kultúra, közélet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_Toc198128441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7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2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2.5. Szociális rendszer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_Toc198128442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8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3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2.6. Az infrastruktúra helyzete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_Toc198128443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9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4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2.7. Vállalkozási tevékenységet végzők száma, összetétele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_Toc198128444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5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2.8. Adópolitika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_Toc198128445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6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2.9. Településüzemeltetés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_Toc198128446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10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7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2.10. Közszolgáltatások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_Toc198128447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11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1"/>
        <w:rPr>
          <w:sz w:val="20"/>
          <w:szCs w:val="20"/>
        </w:rPr>
      </w:pPr>
      <w:hyperlink w:anchor="_Toc198128448" w:history="1">
        <w:r w:rsidR="00755145" w:rsidRPr="00755145">
          <w:rPr>
            <w:rStyle w:val="Hiperhivatkozs"/>
            <w:sz w:val="20"/>
            <w:szCs w:val="20"/>
          </w:rPr>
          <w:t>3. Mórágy Község gazdasági helyzete és a várható változások</w:t>
        </w:r>
        <w:r w:rsidR="00755145" w:rsidRPr="00755145">
          <w:rPr>
            <w:webHidden/>
            <w:sz w:val="20"/>
            <w:szCs w:val="20"/>
          </w:rPr>
          <w:tab/>
        </w:r>
        <w:r w:rsidR="00755145" w:rsidRPr="00755145">
          <w:rPr>
            <w:webHidden/>
            <w:sz w:val="20"/>
            <w:szCs w:val="20"/>
          </w:rPr>
          <w:fldChar w:fldCharType="begin"/>
        </w:r>
        <w:r w:rsidR="00755145" w:rsidRPr="00755145">
          <w:rPr>
            <w:webHidden/>
            <w:sz w:val="20"/>
            <w:szCs w:val="20"/>
          </w:rPr>
          <w:instrText xml:space="preserve"> PAGEREF _Toc198128448 \h </w:instrText>
        </w:r>
        <w:r w:rsidR="00755145" w:rsidRPr="00755145">
          <w:rPr>
            <w:webHidden/>
            <w:sz w:val="20"/>
            <w:szCs w:val="20"/>
          </w:rPr>
        </w:r>
        <w:r w:rsidR="00755145" w:rsidRPr="00755145">
          <w:rPr>
            <w:webHidden/>
            <w:sz w:val="20"/>
            <w:szCs w:val="20"/>
          </w:rPr>
          <w:fldChar w:fldCharType="separate"/>
        </w:r>
        <w:r w:rsidR="00FC0AC3">
          <w:rPr>
            <w:webHidden/>
            <w:sz w:val="20"/>
            <w:szCs w:val="20"/>
          </w:rPr>
          <w:t>12</w:t>
        </w:r>
        <w:r w:rsidR="00755145" w:rsidRPr="00755145">
          <w:rPr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49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3.1. A vagyoni helyzet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_Toc198128449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0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3.2. A pénzügyi helyzet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_Toc198128450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1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3.3. A költségvetés főbb szerkezete és a várható tendenciák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_Toc198128451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12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2" w:history="1">
        <w:r w:rsidR="00755145" w:rsidRPr="00755145">
          <w:rPr>
            <w:rStyle w:val="Hiperhivatkozs"/>
            <w:rFonts w:ascii="Times New Roman" w:eastAsia="Calibri" w:hAnsi="Times New Roman" w:cs="Times New Roman"/>
            <w:noProof/>
            <w:sz w:val="20"/>
            <w:szCs w:val="20"/>
            <w:lang w:eastAsia="en-US"/>
          </w:rPr>
          <w:t xml:space="preserve">3.4. </w:t>
        </w:r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A gazdasági program anyagi forrásainak megteremtése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_Toc198128452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13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3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3.5. Folyamatban lévő beruházások, fejlesztések: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_Toc198128453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4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3.6. Hiteltörlesztés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_Toc198128454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1"/>
        <w:rPr>
          <w:sz w:val="20"/>
          <w:szCs w:val="20"/>
        </w:rPr>
      </w:pPr>
      <w:hyperlink w:anchor="_Toc198128455" w:history="1">
        <w:r w:rsidR="00755145" w:rsidRPr="00755145">
          <w:rPr>
            <w:rStyle w:val="Hiperhivatkozs"/>
            <w:sz w:val="20"/>
            <w:szCs w:val="20"/>
          </w:rPr>
          <w:t>4. A gazdasági program</w:t>
        </w:r>
        <w:r w:rsidR="00755145" w:rsidRPr="00755145">
          <w:rPr>
            <w:webHidden/>
            <w:sz w:val="20"/>
            <w:szCs w:val="20"/>
          </w:rPr>
          <w:tab/>
        </w:r>
        <w:r w:rsidR="00755145" w:rsidRPr="00755145">
          <w:rPr>
            <w:webHidden/>
            <w:sz w:val="20"/>
            <w:szCs w:val="20"/>
          </w:rPr>
          <w:fldChar w:fldCharType="begin"/>
        </w:r>
        <w:r w:rsidR="00755145" w:rsidRPr="00755145">
          <w:rPr>
            <w:webHidden/>
            <w:sz w:val="20"/>
            <w:szCs w:val="20"/>
          </w:rPr>
          <w:instrText xml:space="preserve"> PAGEREF _Toc198128455 \h </w:instrText>
        </w:r>
        <w:r w:rsidR="00755145" w:rsidRPr="00755145">
          <w:rPr>
            <w:webHidden/>
            <w:sz w:val="20"/>
            <w:szCs w:val="20"/>
          </w:rPr>
        </w:r>
        <w:r w:rsidR="00755145" w:rsidRPr="00755145">
          <w:rPr>
            <w:webHidden/>
            <w:sz w:val="20"/>
            <w:szCs w:val="20"/>
          </w:rPr>
          <w:fldChar w:fldCharType="separate"/>
        </w:r>
        <w:r w:rsidR="00FC0AC3">
          <w:rPr>
            <w:webHidden/>
            <w:sz w:val="20"/>
            <w:szCs w:val="20"/>
          </w:rPr>
          <w:t>14</w:t>
        </w:r>
        <w:r w:rsidR="00755145" w:rsidRPr="00755145">
          <w:rPr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6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 Fejlesztési elképzelések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_Toc198128456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7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4.1.1. Infrastruktúra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_Toc198128457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8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4.1.2. Környezetvédelem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_Toc198128458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14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59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4.1.3. Oktatás, művelődés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_Toc198128459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0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4.1.4. Szociális és egészségügyi ellátás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_Toc198128460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1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4.1.5. Közbiztonság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_Toc198128461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2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4.1.6. Civil szervezetek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_Toc198128462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3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4.1.7. Turisztika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_Toc198128463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3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4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4.1.8. Önkormányzati lakásgazdálkodás, fiatalok letelepedése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_Toc198128464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15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5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4.2. Munkahelyteremtés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_Toc198128465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6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4.3. Településfejlesztési politika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_Toc198128466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16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7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4.4. Pénzügyi és adópolitika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_Toc198128467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17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755145" w:rsidRPr="00755145" w:rsidRDefault="005E56C8">
      <w:pPr>
        <w:pStyle w:val="TJ2"/>
        <w:tabs>
          <w:tab w:val="right" w:leader="dot" w:pos="9061"/>
        </w:tabs>
        <w:rPr>
          <w:rFonts w:ascii="Times New Roman" w:hAnsi="Times New Roman" w:cs="Times New Roman"/>
          <w:noProof/>
          <w:sz w:val="20"/>
          <w:szCs w:val="20"/>
        </w:rPr>
      </w:pPr>
      <w:hyperlink w:anchor="_Toc198128468" w:history="1">
        <w:r w:rsidR="00755145" w:rsidRPr="00755145">
          <w:rPr>
            <w:rStyle w:val="Hiperhivatkozs"/>
            <w:rFonts w:ascii="Times New Roman" w:hAnsi="Times New Roman" w:cs="Times New Roman"/>
            <w:noProof/>
            <w:sz w:val="20"/>
            <w:szCs w:val="20"/>
          </w:rPr>
          <w:t>4.5. Közszolgáltatás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_Toc198128468 \h </w:instrTex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FC0AC3">
          <w:rPr>
            <w:rFonts w:ascii="Times New Roman" w:hAnsi="Times New Roman" w:cs="Times New Roman"/>
            <w:noProof/>
            <w:webHidden/>
            <w:sz w:val="20"/>
            <w:szCs w:val="20"/>
          </w:rPr>
          <w:t>17</w:t>
        </w:r>
        <w:r w:rsidR="00755145" w:rsidRPr="00755145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:rsidR="00F00623" w:rsidRPr="0064692A" w:rsidRDefault="00F00623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145">
        <w:rPr>
          <w:rFonts w:ascii="Times New Roman" w:hAnsi="Times New Roman" w:cs="Times New Roman"/>
          <w:color w:val="000000"/>
          <w:sz w:val="20"/>
          <w:szCs w:val="20"/>
        </w:rPr>
        <w:fldChar w:fldCharType="end"/>
      </w:r>
    </w:p>
    <w:p w:rsidR="00C85AAD" w:rsidRDefault="00C85AAD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692A" w:rsidRPr="0064692A" w:rsidRDefault="0064692A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34C1" w:rsidRPr="00E54DEF" w:rsidRDefault="00F21239" w:rsidP="00E54DEF">
      <w:pPr>
        <w:pStyle w:val="Cmsor1"/>
        <w:rPr>
          <w:sz w:val="28"/>
          <w:szCs w:val="28"/>
        </w:rPr>
      </w:pPr>
      <w:bookmarkStart w:id="0" w:name="_Toc198128433"/>
      <w:r w:rsidRPr="00E54DEF">
        <w:rPr>
          <w:sz w:val="28"/>
          <w:szCs w:val="28"/>
        </w:rPr>
        <w:lastRenderedPageBreak/>
        <w:t>1</w:t>
      </w:r>
      <w:r w:rsidR="002D34C1" w:rsidRPr="00E54DEF">
        <w:rPr>
          <w:sz w:val="28"/>
          <w:szCs w:val="28"/>
        </w:rPr>
        <w:t>. Bevezető</w:t>
      </w:r>
      <w:bookmarkEnd w:id="0"/>
    </w:p>
    <w:p w:rsidR="000E70C2" w:rsidRPr="000E70C2" w:rsidRDefault="000E70C2" w:rsidP="000E70C2">
      <w:pPr>
        <w:pStyle w:val="Cmsor2"/>
        <w:jc w:val="both"/>
        <w:rPr>
          <w:sz w:val="28"/>
          <w:szCs w:val="28"/>
        </w:rPr>
      </w:pPr>
      <w:bookmarkStart w:id="1" w:name="_Toc198128434"/>
      <w:r w:rsidRPr="000E70C2">
        <w:rPr>
          <w:sz w:val="28"/>
          <w:szCs w:val="28"/>
        </w:rPr>
        <w:t>1.2. A Gazdasági Program jogszabályi háttere</w:t>
      </w:r>
      <w:bookmarkEnd w:id="1"/>
    </w:p>
    <w:p w:rsidR="002D34C1" w:rsidRDefault="002D34C1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4C1">
        <w:rPr>
          <w:rFonts w:ascii="Times New Roman" w:hAnsi="Times New Roman" w:cs="Times New Roman"/>
          <w:color w:val="000000"/>
          <w:sz w:val="24"/>
          <w:szCs w:val="24"/>
        </w:rPr>
        <w:t>Magyarország helyi önkormányzataikról szóló 2011. évi CLXXXIX. törvény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továbbiakban: </w:t>
      </w:r>
      <w:proofErr w:type="spellStart"/>
      <w:r w:rsidRPr="002D34C1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.) az önkormányzatokat gazdasági program megalkotására kötelezi. A törvény 116. §-a helyi önkormányzatok gazdasági programjával kapcsolatban a következőket írja elő: </w:t>
      </w:r>
    </w:p>
    <w:p w:rsidR="002D34C1" w:rsidRPr="002D34C1" w:rsidRDefault="002D34C1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34C1" w:rsidRPr="002D34C1" w:rsidRDefault="00BF4B9C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„116.§ (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1) A képviselő-testület hosszú távú fejlesztési elképzeléseit gazdasági programban, fejlesztési tervben rögzíti, melynek elkészítéséért a helyi önkormányzat felelős. </w:t>
      </w:r>
    </w:p>
    <w:p w:rsidR="002D34C1" w:rsidRPr="002D34C1" w:rsidRDefault="00233E0C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2) A gazdasági program, fejlesztési terv a képviselő-testület megbízatásának időtartamára vagy azt meghaladó időszakra szól. </w:t>
      </w:r>
    </w:p>
    <w:p w:rsidR="002D34C1" w:rsidRPr="002D34C1" w:rsidRDefault="00233E0C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3) A gazdasági program, fejlesztési terv helyi szinten meghatározza mindazokat a célkitűzéseket és feladatokat, amelyek a helyi önkormányzat költségvetési lehetőségeivel összhangban, a helyi társadalmi, környezeti és gazdasági adottságok átfogó figyelembevételével a helyi önkormányzat által nyújtandó feladatok biztosítását, színvonalának javítását szolgálják. </w:t>
      </w:r>
    </w:p>
    <w:p w:rsidR="002D34C1" w:rsidRPr="002D34C1" w:rsidRDefault="00233E0C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4) A gazdasági program, fejlesztési terv - a </w:t>
      </w:r>
      <w:r w:rsidR="000E70C2">
        <w:rPr>
          <w:rFonts w:ascii="Times New Roman" w:hAnsi="Times New Roman" w:cs="Times New Roman"/>
          <w:color w:val="000000"/>
          <w:sz w:val="24"/>
          <w:szCs w:val="24"/>
        </w:rPr>
        <w:t>vár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megyei területfejlesztési elképzelésekkel összhangban - tartalmazza, különösen: az egyes közszolgáltatások biztosítására, színvonalának javítására vonatkozó fejlesztési elképzeléseket. </w:t>
      </w:r>
    </w:p>
    <w:p w:rsidR="002D34C1" w:rsidRPr="002D34C1" w:rsidRDefault="00233E0C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D34C1" w:rsidRPr="002D34C1">
        <w:rPr>
          <w:rFonts w:ascii="Times New Roman" w:hAnsi="Times New Roman" w:cs="Times New Roman"/>
          <w:color w:val="000000"/>
          <w:sz w:val="24"/>
          <w:szCs w:val="24"/>
        </w:rPr>
        <w:t>5) A gazdasági programot, fejlesztési tervet a képviselő-testület az alakuló ülését követő hat hónapon belül fogadja el. Ha a meglévő gazdasági program, fejlesztési terv az előző ciklusidőn túlnyúló, úgy azt az újonnan megválasztott képviselő-testület az alakuló ülését követő hat hónapon belül köteles felülvizsgálni, és legalább a ciklusidő végéig kiegészíteni vagy módosítani</w:t>
      </w:r>
      <w:r>
        <w:rPr>
          <w:rFonts w:ascii="Times New Roman" w:hAnsi="Times New Roman" w:cs="Times New Roman"/>
          <w:color w:val="000000"/>
          <w:sz w:val="24"/>
          <w:szCs w:val="24"/>
        </w:rPr>
        <w:t>.”</w:t>
      </w:r>
    </w:p>
    <w:p w:rsidR="004C4A6F" w:rsidRDefault="004C4A6F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34C1" w:rsidRPr="002D34C1" w:rsidRDefault="002D34C1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A gazdasági program elkészítésére az </w:t>
      </w:r>
      <w:proofErr w:type="spellStart"/>
      <w:r w:rsidRPr="002D34C1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-ben </w:t>
      </w:r>
      <w:proofErr w:type="spellStart"/>
      <w:r w:rsidRPr="002D34C1">
        <w:rPr>
          <w:rFonts w:ascii="Times New Roman" w:hAnsi="Times New Roman" w:cs="Times New Roman"/>
          <w:color w:val="000000"/>
          <w:sz w:val="24"/>
          <w:szCs w:val="24"/>
        </w:rPr>
        <w:t>megfogalmazottak</w:t>
      </w:r>
      <w:proofErr w:type="spellEnd"/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 alapján került sor. A gazdasági program, fejlesztési terv helyi szinten meghatározza mindazokat a célkitűzéseket és feladatokat, amelyek a helyi önkormányzat költségvetési lehetőségeivel összhangban, a helyi társadalmi, környezeti és gazdasági adottságok átfogó figyelembevételével a helyi önkormányzat által nyújtandó feladatok biztosítását, színvonalának javítását szolgálják. </w:t>
      </w:r>
    </w:p>
    <w:p w:rsidR="002D34C1" w:rsidRDefault="002D34C1" w:rsidP="002D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A gazdasági program elkészítésének célja az önkormányzat képviselő-testületének ciklusi ideje alatt egy előre meghatározott célrendszer szerinti működés, fejlődés. </w:t>
      </w:r>
    </w:p>
    <w:p w:rsidR="002D34C1" w:rsidRDefault="002D34C1" w:rsidP="000E70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4C1">
        <w:rPr>
          <w:rFonts w:ascii="Times New Roman" w:hAnsi="Times New Roman" w:cs="Times New Roman"/>
          <w:color w:val="000000"/>
          <w:sz w:val="24"/>
          <w:szCs w:val="24"/>
        </w:rPr>
        <w:t>A gazdasági program elkészítés</w:t>
      </w:r>
      <w:r w:rsidR="000E70C2">
        <w:rPr>
          <w:rFonts w:ascii="Times New Roman" w:hAnsi="Times New Roman" w:cs="Times New Roman"/>
          <w:color w:val="000000"/>
          <w:sz w:val="24"/>
          <w:szCs w:val="24"/>
        </w:rPr>
        <w:t>énél a</w:t>
      </w:r>
      <w:r w:rsidRPr="002D34C1">
        <w:rPr>
          <w:rFonts w:ascii="Times New Roman" w:hAnsi="Times New Roman" w:cs="Times New Roman"/>
          <w:color w:val="000000"/>
          <w:sz w:val="24"/>
          <w:szCs w:val="24"/>
        </w:rPr>
        <w:t xml:space="preserve"> legfontosabb szempont az önkormányzat pénzügyi helyzete, a szükséges források megszerzésének lehetősége. A célkitűzések megvalósításánál a képviselő-testületnek figyelembe kell vennie a pályázati lehetőségek</w:t>
      </w:r>
      <w:r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Pr="002D34C1">
        <w:rPr>
          <w:rFonts w:ascii="Times New Roman" w:hAnsi="Times New Roman" w:cs="Times New Roman"/>
          <w:color w:val="000000"/>
          <w:sz w:val="24"/>
          <w:szCs w:val="24"/>
        </w:rPr>
        <w:t>, a közösség érdekét és természetesen a rendelkezésre álló forrásokat. A kormány gazdaságpolitikai céljai, intézkedései nagyban befolyásolják a működést és az ügyintézés folyamatát.</w:t>
      </w:r>
    </w:p>
    <w:p w:rsidR="006709A1" w:rsidRPr="006709A1" w:rsidRDefault="006709A1" w:rsidP="00670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9A1">
        <w:rPr>
          <w:rFonts w:ascii="Times New Roman" w:hAnsi="Times New Roman" w:cs="Times New Roman"/>
          <w:sz w:val="24"/>
          <w:szCs w:val="24"/>
        </w:rPr>
        <w:t>A célkitűzések megvalósításakor a Képviselő-testületnek ügyelnie kell arra, hogy az egyes elképzelések úgy valósuljanak meg, hogy azok a legfőbb célként meghatározottakat segítsék, járuljanak hozzá a részcélok megvalósításához. A jelen gazdasági programban meghatározott célok, elképzelések megvalósításához biztosítani kell a szükséges anyagi eszközöket, valamint vagyont. Az anyagi eszközök, valamint a vagyon megteremtéséhez nem elegendőek a szokásos, évről évre keletkező források (állami támogatások, K</w:t>
      </w:r>
      <w:r w:rsidR="00A46811">
        <w:rPr>
          <w:rFonts w:ascii="Times New Roman" w:hAnsi="Times New Roman" w:cs="Times New Roman"/>
          <w:sz w:val="24"/>
          <w:szCs w:val="24"/>
        </w:rPr>
        <w:t xml:space="preserve">özponti </w:t>
      </w:r>
      <w:r w:rsidRPr="006709A1">
        <w:rPr>
          <w:rFonts w:ascii="Times New Roman" w:hAnsi="Times New Roman" w:cs="Times New Roman"/>
          <w:sz w:val="24"/>
          <w:szCs w:val="24"/>
        </w:rPr>
        <w:t>N</w:t>
      </w:r>
      <w:r w:rsidR="00A46811">
        <w:rPr>
          <w:rFonts w:ascii="Times New Roman" w:hAnsi="Times New Roman" w:cs="Times New Roman"/>
          <w:sz w:val="24"/>
          <w:szCs w:val="24"/>
        </w:rPr>
        <w:t xml:space="preserve">ukleáris </w:t>
      </w:r>
      <w:r w:rsidRPr="006709A1">
        <w:rPr>
          <w:rFonts w:ascii="Times New Roman" w:hAnsi="Times New Roman" w:cs="Times New Roman"/>
          <w:sz w:val="24"/>
          <w:szCs w:val="24"/>
        </w:rPr>
        <w:t>P</w:t>
      </w:r>
      <w:r w:rsidR="00A46811">
        <w:rPr>
          <w:rFonts w:ascii="Times New Roman" w:hAnsi="Times New Roman" w:cs="Times New Roman"/>
          <w:sz w:val="24"/>
          <w:szCs w:val="24"/>
        </w:rPr>
        <w:t xml:space="preserve">énzügyi </w:t>
      </w:r>
      <w:r w:rsidRPr="006709A1">
        <w:rPr>
          <w:rFonts w:ascii="Times New Roman" w:hAnsi="Times New Roman" w:cs="Times New Roman"/>
          <w:sz w:val="24"/>
          <w:szCs w:val="24"/>
        </w:rPr>
        <w:t>A</w:t>
      </w:r>
      <w:r w:rsidR="00A46811">
        <w:rPr>
          <w:rFonts w:ascii="Times New Roman" w:hAnsi="Times New Roman" w:cs="Times New Roman"/>
          <w:sz w:val="24"/>
          <w:szCs w:val="24"/>
        </w:rPr>
        <w:t>lapból (továbbiakban: KNPA) kapott</w:t>
      </w:r>
      <w:r w:rsidRPr="006709A1">
        <w:rPr>
          <w:rFonts w:ascii="Times New Roman" w:hAnsi="Times New Roman" w:cs="Times New Roman"/>
          <w:sz w:val="24"/>
          <w:szCs w:val="24"/>
        </w:rPr>
        <w:t xml:space="preserve"> támogatás), hanem szükség van</w:t>
      </w:r>
    </w:p>
    <w:p w:rsidR="006709A1" w:rsidRPr="006709A1" w:rsidRDefault="006709A1" w:rsidP="00A338A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9A1">
        <w:rPr>
          <w:rFonts w:ascii="Times New Roman" w:hAnsi="Times New Roman" w:cs="Times New Roman"/>
          <w:sz w:val="24"/>
          <w:szCs w:val="24"/>
        </w:rPr>
        <w:t>a pályázati lehetőségek felkutatására, illetve</w:t>
      </w:r>
    </w:p>
    <w:p w:rsidR="006709A1" w:rsidRDefault="006709A1" w:rsidP="00A338A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9A1">
        <w:rPr>
          <w:rFonts w:ascii="Times New Roman" w:hAnsi="Times New Roman" w:cs="Times New Roman"/>
          <w:sz w:val="24"/>
          <w:szCs w:val="24"/>
        </w:rPr>
        <w:t>az Önkormányzat sajátosságainak kihasználása alapján új lehetőségek keresésére, illetve a meglévő anyagi források nagyobb mértékű kihasználására.</w:t>
      </w:r>
    </w:p>
    <w:p w:rsidR="00233E0C" w:rsidRDefault="00233E0C" w:rsidP="0023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E0C" w:rsidRDefault="00233E0C" w:rsidP="0023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Mindenképpen fontos feladat megfogalmazni minden olyan célkitűzést, feladatot, ami szükséges ahhoz, hogy előrébb mozdítsuk településünket. Azt is látni kell, hogy jelenleg </w:t>
      </w:r>
      <w:r w:rsidR="00A46811">
        <w:rPr>
          <w:rFonts w:ascii="Times New Roman" w:hAnsi="Times New Roman" w:cs="Times New Roman"/>
          <w:sz w:val="24"/>
          <w:szCs w:val="24"/>
        </w:rPr>
        <w:t xml:space="preserve">Mórágy Község Önkormányzatának </w:t>
      </w:r>
      <w:r>
        <w:rPr>
          <w:rFonts w:ascii="Times New Roman" w:hAnsi="Times New Roman" w:cs="Times New Roman"/>
          <w:sz w:val="24"/>
          <w:szCs w:val="24"/>
        </w:rPr>
        <w:t>likviditási gondjai nincsenek, pénzügyileg kiegyensúlyozott, viszont nagyobb léptékű fejlesztésre nincs lehetőség, tekintve, hogy</w:t>
      </w:r>
      <w:r w:rsidR="00A4681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81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korábban a fejlesztések forrásaként szolgáló</w:t>
      </w:r>
      <w:r w:rsidR="00A46811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KNPA támogatás jelenleg fejlesztési célokra nem használható fel.</w:t>
      </w:r>
    </w:p>
    <w:p w:rsidR="00A46811" w:rsidRDefault="00A46811" w:rsidP="00A46811">
      <w:pPr>
        <w:pStyle w:val="Cmsor2"/>
        <w:jc w:val="both"/>
        <w:rPr>
          <w:sz w:val="28"/>
          <w:szCs w:val="28"/>
        </w:rPr>
      </w:pPr>
      <w:bookmarkStart w:id="2" w:name="_Toc198128435"/>
      <w:r w:rsidRPr="00A46811">
        <w:rPr>
          <w:sz w:val="28"/>
          <w:szCs w:val="28"/>
        </w:rPr>
        <w:t xml:space="preserve">1.2. </w:t>
      </w:r>
      <w:r>
        <w:rPr>
          <w:sz w:val="28"/>
          <w:szCs w:val="28"/>
        </w:rPr>
        <w:t>Az önkormányzat feladatai</w:t>
      </w:r>
      <w:bookmarkEnd w:id="2"/>
    </w:p>
    <w:p w:rsidR="00A46811" w:rsidRDefault="00A46811" w:rsidP="00A46811">
      <w:pPr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>Ahhoz, hogy a fejlesztés irányait meg tud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A46811">
        <w:rPr>
          <w:rFonts w:ascii="Times New Roman" w:hAnsi="Times New Roman" w:cs="Times New Roman"/>
          <w:sz w:val="24"/>
          <w:szCs w:val="24"/>
        </w:rPr>
        <w:t xml:space="preserve">uk határozni, szükséges rövid áttekintést nyújtani arról mik önkormányzatunk kötelező és önként vállalt feladatai. Az állam a kötelezően ellátandó feladatok finanszírozásához nyújt előre meghatározott szabályok szerint támogatást. Az önként vállalt feladatok finanszírozása a település feladata, melyet a saját bevételi terhére tehet meg. </w:t>
      </w:r>
    </w:p>
    <w:p w:rsidR="00A46811" w:rsidRPr="00A46811" w:rsidRDefault="00A46811" w:rsidP="00A46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A helyi önkormányzatok, az önkormányzatok szervei és tisztségviselők által ellátott feladatok két csoportra </w:t>
      </w: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oszthatóak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A46811" w:rsidRPr="00A46811" w:rsidRDefault="00A46811" w:rsidP="00A46811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átruházott államigazgatási feladatok </w:t>
      </w:r>
    </w:p>
    <w:p w:rsidR="00A46811" w:rsidRPr="00A46811" w:rsidRDefault="00A46811" w:rsidP="00A46811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önkormányzati feladatok </w:t>
      </w:r>
    </w:p>
    <w:p w:rsidR="00A46811" w:rsidRPr="00A46811" w:rsidRDefault="00A46811" w:rsidP="00A46811">
      <w:pPr>
        <w:autoSpaceDE w:val="0"/>
        <w:autoSpaceDN w:val="0"/>
        <w:adjustRightInd w:val="0"/>
        <w:spacing w:after="0" w:line="240" w:lineRule="auto"/>
        <w:ind w:left="1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ba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.) kötelező feladatok; </w:t>
      </w:r>
    </w:p>
    <w:p w:rsidR="00A46811" w:rsidRPr="00A46811" w:rsidRDefault="00A46811" w:rsidP="00A468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bb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.) önként vállalt feladatok; </w:t>
      </w:r>
    </w:p>
    <w:p w:rsidR="00A46811" w:rsidRPr="00A46811" w:rsidRDefault="00A46811" w:rsidP="00A4681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bc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.) önként átvállalt feladatok. </w:t>
      </w:r>
    </w:p>
    <w:p w:rsidR="00A46811" w:rsidRDefault="00A46811" w:rsidP="00A46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6811" w:rsidRPr="00A46811" w:rsidRDefault="00A46811" w:rsidP="00A46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A468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kötelező feladatokat </w:t>
      </w:r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. 13. § - a határozza meg azzal, hogy törvény megállapíthat a helyi önkormányzatok részére egyéb, az </w:t>
      </w:r>
      <w:proofErr w:type="spellStart"/>
      <w:r w:rsidRPr="00A46811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A46811">
        <w:rPr>
          <w:rFonts w:ascii="Times New Roman" w:hAnsi="Times New Roman" w:cs="Times New Roman"/>
          <w:color w:val="000000"/>
          <w:sz w:val="24"/>
          <w:szCs w:val="24"/>
        </w:rPr>
        <w:t xml:space="preserve">-ben nem nevesített kötelezően ellátandó feladatokat. Ezért a fent hivatkozott jogszabályhely a „különösen” fordulatot tartalmazza. Ugyanakkor ez a szó arra is utal, hogy a jogszabályalkotó differenciálja a kötelező feladatokat az önkormányzatok gazdasági teljestőképessége, lakosságszáma, közigazgatási terület nagysága szerint. </w:t>
      </w:r>
    </w:p>
    <w:p w:rsidR="00A46811" w:rsidRDefault="00A46811" w:rsidP="00A4681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6811">
        <w:rPr>
          <w:rFonts w:ascii="Times New Roman" w:hAnsi="Times New Roman" w:cs="Times New Roman"/>
          <w:color w:val="000000"/>
          <w:sz w:val="24"/>
          <w:szCs w:val="24"/>
        </w:rPr>
        <w:t>Az Mötv.13. § (1) bekezdése az alábbiakat nevesíti:</w:t>
      </w:r>
    </w:p>
    <w:p w:rsidR="009B757C" w:rsidRPr="009B757C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„13. §. (1)</w:t>
      </w:r>
      <w:r w:rsidR="009B757C">
        <w:rPr>
          <w:rFonts w:ascii="Times New Roman" w:hAnsi="Times New Roman" w:cs="Times New Roman"/>
          <w:sz w:val="24"/>
          <w:szCs w:val="24"/>
        </w:rPr>
        <w:t xml:space="preserve"> </w:t>
      </w:r>
      <w:r w:rsidR="009B757C" w:rsidRPr="009B757C">
        <w:rPr>
          <w:rFonts w:ascii="Times New Roman" w:hAnsi="Times New Roman" w:cs="Times New Roman"/>
          <w:sz w:val="24"/>
          <w:szCs w:val="24"/>
        </w:rPr>
        <w:t>A helyi közügyek, valamint a helyben biztosítható közfeladatok körében ellátandó helyi önkormányzati feladatok különösen: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1. településfejlesztés, településrendezés;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2. 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3. a közterületek, valamint az önkormányzat tulajdonában álló közintézmény elnevezése;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4. törvényben meghatározott kivételekkel az egészségügyi alapellátás, az egészséges életmód segítését célzó szolgáltatások;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5. környezet-egészségügy (köztisztaság, települési környezet tisztaságának biztosítása, rovar- és rágcsálóirtás);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6. óvodai ellátás;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7. kulturális szolgáltatás, különösen a nyilvános könyvtári ellátás biztosítása; filmszínház, előadó-művészeti szervezet támogatása, a kulturális örökség helyi védelme; a helyi közművelődési tevékenység támogatása;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lastRenderedPageBreak/>
        <w:t xml:space="preserve">8. gyermekjóléti szolgáltatások és ellátások;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8a. szociális szolgáltatások és ellátások, amelyek keretében települési támogatás állapítható meg;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9. lakás- és helyiséggazdálkodás;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10. a területén hajléktalanná vált személyek ellátásának és rehabilitációjának, valamint a hajléktalanná válás megelőzésének biztosítása;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11. helyi környezet- és természetvédelem, vízgazdálkodás, vízkárelhárítás;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12. honvédelem, polgári védelem, katasztrófavédelem, helyi közfoglalkoztatás;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13. helyi adóval, gazdaságszervezéssel és a turizmussal kapcsolatos feladatok;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14. a kistermelők, őstermelők számára – jogszabályban meghatározott termékeik – értékesítési lehetőségeinek biztosítása, ideértve a hétvégi árusítás lehetőségét is;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15. sport, ifjúsági ügyek;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16. nemzetiségi ügyek;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17. közreműködés a település közbiztonságának biztosításában;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18. helyi közösségi közlekedés biztosítása; </w:t>
      </w:r>
    </w:p>
    <w:p w:rsidR="00A46811" w:rsidRPr="009B757C" w:rsidRDefault="00A46811" w:rsidP="00A4681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757C">
        <w:rPr>
          <w:rFonts w:ascii="Times New Roman" w:hAnsi="Times New Roman" w:cs="Times New Roman"/>
          <w:i/>
          <w:sz w:val="24"/>
          <w:szCs w:val="24"/>
        </w:rPr>
        <w:t xml:space="preserve">19. * </w:t>
      </w:r>
      <w:r w:rsidR="009B757C" w:rsidRPr="009B757C">
        <w:rPr>
          <w:rFonts w:ascii="Times New Roman" w:hAnsi="Times New Roman" w:cs="Times New Roman"/>
          <w:i/>
          <w:sz w:val="24"/>
          <w:szCs w:val="24"/>
        </w:rPr>
        <w:t>(hatályon kívül helyezve)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 xml:space="preserve">20. távhőszolgáltatás; </w:t>
      </w:r>
    </w:p>
    <w:p w:rsidR="00A46811" w:rsidRDefault="00A46811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811">
        <w:rPr>
          <w:rFonts w:ascii="Times New Roman" w:hAnsi="Times New Roman" w:cs="Times New Roman"/>
          <w:sz w:val="24"/>
          <w:szCs w:val="24"/>
        </w:rPr>
        <w:t>21. víziközmű-szolgáltatás, amennyiben a víziközmű-szolgáltatásról szóló törvény rendelkezései szerint a helyi önkormányzat ellátásért felelősnek minősül.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9B757C" w:rsidRDefault="009B757C" w:rsidP="00A46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757C" w:rsidRPr="009B757C" w:rsidRDefault="009B757C" w:rsidP="009B7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proofErr w:type="spellStart"/>
      <w:r w:rsidRPr="009B757C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. 10. § (2) bekezdésében a jogalkotó biztosítja a kötelezően ellátandó feladatok elsőbbségét: „Az önként vállalt helyi közügyek megoldása nem veszélyeztetheti a törvény által kötelezően előírt önkormányzati feladat- és hatáskörök ellátását, finanszírozása a saját bevételek, vagy az erre a célra biztosított külön források terhére lehetséges.” </w:t>
      </w:r>
    </w:p>
    <w:p w:rsidR="009B757C" w:rsidRDefault="009B757C" w:rsidP="009B7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57C" w:rsidRPr="009B757C" w:rsidRDefault="009B757C" w:rsidP="009B7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r w:rsidRPr="009B75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önként vállalt </w:t>
      </w: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(fakultatív) feladatok esetén két korlát érvényesül. Egyrészt a kötelező feladatokat kell először ellátni, másodrészt csak helyi közügy vállalható fel. Az önként vállalt feladatokat vagy a saját bevételek terhére, vagy a költségvetési törvényben meghatározott külön források terhére lehet finanszírozni. </w:t>
      </w:r>
    </w:p>
    <w:p w:rsidR="009B757C" w:rsidRDefault="009B757C" w:rsidP="009B7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757C" w:rsidRPr="009B757C" w:rsidRDefault="009B757C" w:rsidP="009B7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Az </w:t>
      </w:r>
      <w:r w:rsidRPr="009B75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önként átvállalt </w:t>
      </w: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feladatok esetében az </w:t>
      </w:r>
      <w:proofErr w:type="spellStart"/>
      <w:r w:rsidRPr="009B757C">
        <w:rPr>
          <w:rFonts w:ascii="Times New Roman" w:hAnsi="Times New Roman" w:cs="Times New Roman"/>
          <w:color w:val="000000"/>
          <w:sz w:val="24"/>
          <w:szCs w:val="24"/>
        </w:rPr>
        <w:t>Mötv</w:t>
      </w:r>
      <w:proofErr w:type="spellEnd"/>
      <w:r w:rsidRPr="009B757C">
        <w:rPr>
          <w:rFonts w:ascii="Times New Roman" w:hAnsi="Times New Roman" w:cs="Times New Roman"/>
          <w:color w:val="000000"/>
          <w:sz w:val="24"/>
          <w:szCs w:val="24"/>
        </w:rPr>
        <w:t>. szigorú szabályokat fogalma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B757C">
        <w:rPr>
          <w:rFonts w:ascii="Times New Roman" w:hAnsi="Times New Roman" w:cs="Times New Roman"/>
          <w:color w:val="000000"/>
          <w:sz w:val="24"/>
          <w:szCs w:val="24"/>
        </w:rPr>
        <w:t xml:space="preserve"> meg. Erre csak akkor van lehetőség, ha az átvállaló település gazdasági teljesítőképessége, a lakossági igények, a lakosságszám ezt indokolja, valamint az átvállalással gazdaságosabban és legalább az addigi színvonalon ellátható az adott közfeladat.</w:t>
      </w:r>
    </w:p>
    <w:p w:rsidR="00F21239" w:rsidRDefault="00F21239" w:rsidP="00E54DEF">
      <w:pPr>
        <w:pStyle w:val="Cmsor1"/>
        <w:rPr>
          <w:sz w:val="28"/>
          <w:szCs w:val="28"/>
        </w:rPr>
      </w:pPr>
      <w:bookmarkStart w:id="3" w:name="_Toc198128436"/>
      <w:r w:rsidRPr="00E54DEF">
        <w:rPr>
          <w:sz w:val="28"/>
          <w:szCs w:val="28"/>
        </w:rPr>
        <w:t>2</w:t>
      </w:r>
      <w:r w:rsidR="006709A1" w:rsidRPr="00E54DEF">
        <w:rPr>
          <w:sz w:val="28"/>
          <w:szCs w:val="28"/>
        </w:rPr>
        <w:t xml:space="preserve">. </w:t>
      </w:r>
      <w:r w:rsidRPr="00E54DEF">
        <w:rPr>
          <w:sz w:val="28"/>
          <w:szCs w:val="28"/>
        </w:rPr>
        <w:t>Helyzetelemzés</w:t>
      </w:r>
      <w:bookmarkEnd w:id="3"/>
    </w:p>
    <w:p w:rsidR="00EC6F18" w:rsidRDefault="00EC6F18" w:rsidP="00EC6F18">
      <w:pPr>
        <w:pStyle w:val="Cmsor2"/>
        <w:jc w:val="both"/>
        <w:rPr>
          <w:sz w:val="28"/>
          <w:szCs w:val="28"/>
        </w:rPr>
      </w:pPr>
      <w:bookmarkStart w:id="4" w:name="_Toc198128437"/>
      <w:r w:rsidRPr="00EC6F18">
        <w:rPr>
          <w:sz w:val="28"/>
          <w:szCs w:val="28"/>
        </w:rPr>
        <w:t>2.1.</w:t>
      </w:r>
      <w:r>
        <w:rPr>
          <w:sz w:val="28"/>
          <w:szCs w:val="28"/>
        </w:rPr>
        <w:t xml:space="preserve"> Általános információk</w:t>
      </w:r>
      <w:bookmarkEnd w:id="4"/>
    </w:p>
    <w:p w:rsidR="00EC6F18" w:rsidRPr="00EC6F18" w:rsidRDefault="00EC6F18" w:rsidP="00EC6F18">
      <w:pPr>
        <w:pStyle w:val="Default"/>
        <w:rPr>
          <w:rFonts w:ascii="Times New Roman" w:hAnsi="Times New Roman" w:cs="Times New Roman"/>
        </w:rPr>
      </w:pPr>
      <w:r w:rsidRPr="00EC6F18">
        <w:rPr>
          <w:rFonts w:ascii="Times New Roman" w:hAnsi="Times New Roman" w:cs="Times New Roman"/>
        </w:rPr>
        <w:t xml:space="preserve">Terület: </w:t>
      </w:r>
      <w:r w:rsidR="0085612B">
        <w:rPr>
          <w:rFonts w:ascii="Times New Roman" w:hAnsi="Times New Roman" w:cs="Times New Roman"/>
        </w:rPr>
        <w:t>17,61</w:t>
      </w:r>
      <w:r w:rsidRPr="00EC6F18">
        <w:rPr>
          <w:rFonts w:ascii="Times New Roman" w:hAnsi="Times New Roman" w:cs="Times New Roman"/>
        </w:rPr>
        <w:t xml:space="preserve"> km</w:t>
      </w:r>
      <w:r w:rsidRPr="00F57830">
        <w:rPr>
          <w:rFonts w:ascii="Times New Roman" w:hAnsi="Times New Roman" w:cs="Times New Roman"/>
          <w:vertAlign w:val="superscript"/>
        </w:rPr>
        <w:t>2</w:t>
      </w:r>
      <w:r w:rsidRPr="00EC6F18">
        <w:rPr>
          <w:rFonts w:ascii="Times New Roman" w:hAnsi="Times New Roman" w:cs="Times New Roman"/>
        </w:rPr>
        <w:t xml:space="preserve"> </w:t>
      </w:r>
    </w:p>
    <w:p w:rsidR="00EC6F18" w:rsidRPr="00EC6F18" w:rsidRDefault="00EC6F18" w:rsidP="00EC6F18">
      <w:pPr>
        <w:pStyle w:val="Default"/>
        <w:rPr>
          <w:rFonts w:ascii="Times New Roman" w:hAnsi="Times New Roman" w:cs="Times New Roman"/>
        </w:rPr>
      </w:pPr>
      <w:r w:rsidRPr="00EC6F18">
        <w:rPr>
          <w:rFonts w:ascii="Times New Roman" w:hAnsi="Times New Roman" w:cs="Times New Roman"/>
        </w:rPr>
        <w:t xml:space="preserve">Jogállás: </w:t>
      </w:r>
      <w:r w:rsidR="00F57830">
        <w:rPr>
          <w:rFonts w:ascii="Times New Roman" w:hAnsi="Times New Roman" w:cs="Times New Roman"/>
        </w:rPr>
        <w:t>község</w:t>
      </w:r>
      <w:r w:rsidRPr="00EC6F18">
        <w:rPr>
          <w:rFonts w:ascii="Times New Roman" w:hAnsi="Times New Roman" w:cs="Times New Roman"/>
        </w:rPr>
        <w:t xml:space="preserve"> </w:t>
      </w:r>
    </w:p>
    <w:p w:rsidR="00EC6F18" w:rsidRPr="00EC6F18" w:rsidRDefault="00EC6F18" w:rsidP="00EC6F18">
      <w:pPr>
        <w:pStyle w:val="Default"/>
        <w:rPr>
          <w:rFonts w:ascii="Times New Roman" w:hAnsi="Times New Roman" w:cs="Times New Roman"/>
        </w:rPr>
      </w:pPr>
      <w:r w:rsidRPr="00EC6F18">
        <w:rPr>
          <w:rFonts w:ascii="Times New Roman" w:hAnsi="Times New Roman" w:cs="Times New Roman"/>
        </w:rPr>
        <w:t xml:space="preserve">Járás: Bonyhádi </w:t>
      </w:r>
    </w:p>
    <w:p w:rsidR="00EC6F18" w:rsidRDefault="00EC6F18" w:rsidP="00EC6F1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Várm</w:t>
      </w:r>
      <w:r w:rsidRPr="00EC6F18">
        <w:rPr>
          <w:rFonts w:ascii="Times New Roman" w:hAnsi="Times New Roman" w:cs="Times New Roman"/>
        </w:rPr>
        <w:t xml:space="preserve">egye: Tolna </w:t>
      </w:r>
    </w:p>
    <w:p w:rsidR="00EC6F18" w:rsidRDefault="00EC6F18" w:rsidP="00EC6F18">
      <w:pPr>
        <w:pStyle w:val="Default"/>
        <w:rPr>
          <w:rFonts w:ascii="Times New Roman" w:hAnsi="Times New Roman" w:cs="Times New Roman"/>
        </w:rPr>
      </w:pPr>
      <w:r w:rsidRPr="00EC6F18">
        <w:rPr>
          <w:rFonts w:ascii="Times New Roman" w:hAnsi="Times New Roman" w:cs="Times New Roman"/>
        </w:rPr>
        <w:t>Régió: Dél- Dunántúli régió</w:t>
      </w:r>
    </w:p>
    <w:p w:rsidR="00755145" w:rsidRPr="00EC6F18" w:rsidRDefault="00755145" w:rsidP="00EC6F18">
      <w:pPr>
        <w:pStyle w:val="Default"/>
        <w:rPr>
          <w:rFonts w:ascii="Times New Roman" w:hAnsi="Times New Roman" w:cs="Times New Roman"/>
        </w:rPr>
      </w:pPr>
    </w:p>
    <w:p w:rsidR="00F21239" w:rsidRPr="00E54DEF" w:rsidRDefault="00F21239" w:rsidP="00E54DEF">
      <w:pPr>
        <w:pStyle w:val="Cmsor2"/>
        <w:jc w:val="both"/>
        <w:rPr>
          <w:sz w:val="28"/>
          <w:szCs w:val="28"/>
        </w:rPr>
      </w:pPr>
      <w:bookmarkStart w:id="5" w:name="_Toc198128438"/>
      <w:r w:rsidRPr="00E54DEF">
        <w:rPr>
          <w:sz w:val="28"/>
          <w:szCs w:val="28"/>
        </w:rPr>
        <w:lastRenderedPageBreak/>
        <w:t>2.</w:t>
      </w:r>
      <w:r w:rsidR="00F57830">
        <w:rPr>
          <w:sz w:val="28"/>
          <w:szCs w:val="28"/>
        </w:rPr>
        <w:t>2</w:t>
      </w:r>
      <w:r w:rsidRPr="00E54DEF">
        <w:rPr>
          <w:sz w:val="28"/>
          <w:szCs w:val="28"/>
        </w:rPr>
        <w:t>. A település története, földrajzi elhelyezkedése, adottsága</w:t>
      </w:r>
      <w:bookmarkEnd w:id="5"/>
      <w:r w:rsidRPr="00E54DEF">
        <w:rPr>
          <w:sz w:val="28"/>
          <w:szCs w:val="28"/>
        </w:rPr>
        <w:t xml:space="preserve"> </w:t>
      </w:r>
    </w:p>
    <w:p w:rsidR="00F21239" w:rsidRDefault="00F21239" w:rsidP="00F21239">
      <w:pPr>
        <w:pStyle w:val="NormlWeb"/>
        <w:spacing w:before="0" w:beforeAutospacing="0" w:after="0" w:afterAutospacing="0"/>
        <w:jc w:val="both"/>
      </w:pPr>
      <w:r w:rsidRPr="00F21239">
        <w:t xml:space="preserve">Az 1990. évi </w:t>
      </w:r>
      <w:hyperlink r:id="rId9" w:tooltip="Népszámlálás" w:history="1">
        <w:r w:rsidRPr="00F21239">
          <w:rPr>
            <w:rStyle w:val="Hiperhivatkozs"/>
            <w:color w:val="auto"/>
            <w:u w:val="none"/>
          </w:rPr>
          <w:t>népszámlálás</w:t>
        </w:r>
      </w:hyperlink>
      <w:r w:rsidRPr="00F21239">
        <w:t xml:space="preserve"> szerint csupán 848 lelket számláló helység csaknem hatezer éves történelmi múltra tekint vissza. Mindezt azon egyedülálló természeti adottságának köszönheti, hogy a Magyarországon másodsorban a </w:t>
      </w:r>
      <w:hyperlink r:id="rId10" w:tooltip="Velencei-hegység" w:history="1">
        <w:r w:rsidRPr="00F21239">
          <w:rPr>
            <w:rStyle w:val="Hiperhivatkozs"/>
            <w:color w:val="auto"/>
            <w:u w:val="none"/>
          </w:rPr>
          <w:t>Velencei-hegységben</w:t>
        </w:r>
      </w:hyperlink>
      <w:r w:rsidRPr="00F21239">
        <w:t xml:space="preserve"> megjelenő </w:t>
      </w:r>
      <w:hyperlink r:id="rId11" w:tooltip="Gránit" w:history="1">
        <w:r w:rsidRPr="00F21239">
          <w:rPr>
            <w:rStyle w:val="Hiperhivatkozs"/>
            <w:color w:val="auto"/>
            <w:u w:val="none"/>
          </w:rPr>
          <w:t>gránit</w:t>
        </w:r>
      </w:hyperlink>
      <w:r w:rsidRPr="00F21239">
        <w:t xml:space="preserve"> kőzet mellett kizárólag még Mórágyon emelkedik a </w:t>
      </w:r>
      <w:hyperlink r:id="rId12" w:tooltip="Kárpát-medence" w:history="1">
        <w:r w:rsidRPr="00F21239">
          <w:rPr>
            <w:rStyle w:val="Hiperhivatkozs"/>
            <w:color w:val="auto"/>
            <w:u w:val="none"/>
          </w:rPr>
          <w:t>Kárpát-medence</w:t>
        </w:r>
      </w:hyperlink>
      <w:r w:rsidRPr="00F21239">
        <w:t xml:space="preserve"> különböző mélységeiben húzódó </w:t>
      </w:r>
      <w:hyperlink r:id="rId13" w:tooltip="Variszkuszi-hegységrendszer" w:history="1">
        <w:r w:rsidRPr="00F21239">
          <w:rPr>
            <w:rStyle w:val="Hiperhivatkozs"/>
            <w:color w:val="auto"/>
            <w:u w:val="none"/>
          </w:rPr>
          <w:t>Variszkuszi-hegységrendszer</w:t>
        </w:r>
      </w:hyperlink>
      <w:r w:rsidRPr="00F21239">
        <w:t xml:space="preserve"> egy gránit tömbje a földfelszín fölé. </w:t>
      </w:r>
    </w:p>
    <w:p w:rsidR="00F21239" w:rsidRDefault="00F21239" w:rsidP="00F21239">
      <w:pPr>
        <w:pStyle w:val="NormlWeb"/>
        <w:spacing w:before="0" w:beforeAutospacing="0" w:after="0" w:afterAutospacing="0"/>
        <w:jc w:val="both"/>
      </w:pPr>
      <w:r w:rsidRPr="00F21239">
        <w:t xml:space="preserve">Mórágy Tűzkő-dombja még napjainkban is számos titkot rejt az </w:t>
      </w:r>
      <w:hyperlink r:id="rId14" w:tooltip="Régészet" w:history="1">
        <w:r w:rsidRPr="00F21239">
          <w:rPr>
            <w:rStyle w:val="Hiperhivatkozs"/>
            <w:color w:val="auto"/>
            <w:u w:val="none"/>
          </w:rPr>
          <w:t>archeológusok</w:t>
        </w:r>
      </w:hyperlink>
      <w:r w:rsidRPr="00F21239">
        <w:t xml:space="preserve"> számára. Az időszámításunk előtt 5500-tól 3400-ig tartó </w:t>
      </w:r>
      <w:hyperlink r:id="rId15" w:tooltip="Újkőkorszak" w:history="1">
        <w:r w:rsidRPr="00F21239">
          <w:rPr>
            <w:rStyle w:val="Hiperhivatkozs"/>
            <w:color w:val="auto"/>
            <w:u w:val="none"/>
          </w:rPr>
          <w:t>Újkőkorszakból</w:t>
        </w:r>
      </w:hyperlink>
      <w:r w:rsidRPr="00F21239">
        <w:t xml:space="preserve"> kerültek itt elő az ásatások során pattintott szerszámok és emberi csontvázak, melyek emberi település maradványaira utalnak. A „Mórágyi Vénusz” csontváza a mai napig megtekinthető a </w:t>
      </w:r>
      <w:hyperlink r:id="rId16" w:tooltip="Szekszárd" w:history="1">
        <w:r w:rsidRPr="00F21239">
          <w:rPr>
            <w:rStyle w:val="Hiperhivatkozs"/>
            <w:color w:val="auto"/>
            <w:u w:val="none"/>
          </w:rPr>
          <w:t>szekszárdi</w:t>
        </w:r>
      </w:hyperlink>
      <w:r w:rsidRPr="00F21239">
        <w:t xml:space="preserve"> </w:t>
      </w:r>
      <w:hyperlink r:id="rId17" w:tooltip="Wosinsky Mór Megyei Múzeum" w:history="1">
        <w:proofErr w:type="spellStart"/>
        <w:r w:rsidRPr="00F21239">
          <w:rPr>
            <w:rStyle w:val="Hiperhivatkozs"/>
            <w:color w:val="auto"/>
            <w:u w:val="none"/>
          </w:rPr>
          <w:t>Wosinsky</w:t>
        </w:r>
        <w:proofErr w:type="spellEnd"/>
        <w:r w:rsidRPr="00F21239">
          <w:rPr>
            <w:rStyle w:val="Hiperhivatkozs"/>
            <w:color w:val="auto"/>
            <w:u w:val="none"/>
          </w:rPr>
          <w:t xml:space="preserve"> Mór Megyei Múzeumban</w:t>
        </w:r>
      </w:hyperlink>
      <w:r w:rsidRPr="00F21239">
        <w:t xml:space="preserve">. </w:t>
      </w:r>
    </w:p>
    <w:p w:rsidR="00F21239" w:rsidRDefault="00F21239" w:rsidP="00F21239">
      <w:pPr>
        <w:pStyle w:val="NormlWeb"/>
        <w:spacing w:before="0" w:beforeAutospacing="0" w:after="0" w:afterAutospacing="0"/>
        <w:jc w:val="both"/>
      </w:pPr>
      <w:r w:rsidRPr="00F21239">
        <w:t xml:space="preserve">Mórágy neve először egy 1267-ből származó írásos dokumentumban merül fel mint „Silva </w:t>
      </w:r>
      <w:proofErr w:type="spellStart"/>
      <w:r w:rsidRPr="00F21239">
        <w:t>regalis</w:t>
      </w:r>
      <w:proofErr w:type="spellEnd"/>
      <w:r w:rsidRPr="00F21239">
        <w:t xml:space="preserve"> </w:t>
      </w:r>
      <w:proofErr w:type="spellStart"/>
      <w:r w:rsidRPr="00F21239">
        <w:t>Moorag</w:t>
      </w:r>
      <w:proofErr w:type="spellEnd"/>
      <w:r w:rsidRPr="00F21239">
        <w:t xml:space="preserve">”, amely magyarul annyit tesz, Mórágy Királyi Erdő. Az 1526-os </w:t>
      </w:r>
      <w:hyperlink r:id="rId18" w:tooltip="Mohácsi csata" w:history="1">
        <w:r w:rsidRPr="00F21239">
          <w:rPr>
            <w:rStyle w:val="Hiperhivatkozs"/>
            <w:color w:val="auto"/>
            <w:u w:val="none"/>
          </w:rPr>
          <w:t>mohácsi csata</w:t>
        </w:r>
      </w:hyperlink>
      <w:r w:rsidRPr="00F21239">
        <w:t xml:space="preserve"> után Mórágy </w:t>
      </w:r>
      <w:hyperlink r:id="rId19" w:tooltip="Török hódoltság" w:history="1">
        <w:r w:rsidRPr="00F21239">
          <w:rPr>
            <w:rStyle w:val="Hiperhivatkozs"/>
            <w:color w:val="auto"/>
            <w:u w:val="none"/>
          </w:rPr>
          <w:t>török fennhatóság</w:t>
        </w:r>
      </w:hyperlink>
      <w:r w:rsidRPr="00F21239">
        <w:t xml:space="preserve"> alá kerül</w:t>
      </w:r>
      <w:r>
        <w:t>t</w:t>
      </w:r>
      <w:r w:rsidRPr="00F21239">
        <w:t xml:space="preserve">. Az </w:t>
      </w:r>
      <w:hyperlink r:id="rId20" w:tooltip="1720-as évek" w:history="1">
        <w:r w:rsidRPr="00F21239">
          <w:rPr>
            <w:rStyle w:val="Hiperhivatkozs"/>
            <w:color w:val="auto"/>
            <w:u w:val="none"/>
          </w:rPr>
          <w:t>1720-as években</w:t>
        </w:r>
      </w:hyperlink>
      <w:r>
        <w:t xml:space="preserve"> érték</w:t>
      </w:r>
      <w:r w:rsidRPr="00F21239">
        <w:t xml:space="preserve"> el az első </w:t>
      </w:r>
      <w:hyperlink r:id="rId21" w:tooltip="Rajna-vidék-Pfalz" w:history="1">
        <w:r w:rsidRPr="00F21239">
          <w:rPr>
            <w:rStyle w:val="Hiperhivatkozs"/>
            <w:color w:val="auto"/>
            <w:u w:val="none"/>
          </w:rPr>
          <w:t>Rajna-vidék-</w:t>
        </w:r>
        <w:r>
          <w:rPr>
            <w:rStyle w:val="Hiperhivatkozs"/>
            <w:color w:val="auto"/>
            <w:u w:val="none"/>
          </w:rPr>
          <w:t xml:space="preserve">i </w:t>
        </w:r>
        <w:proofErr w:type="spellStart"/>
        <w:r w:rsidRPr="00F21239">
          <w:rPr>
            <w:rStyle w:val="Hiperhivatkozs"/>
            <w:color w:val="auto"/>
            <w:u w:val="none"/>
          </w:rPr>
          <w:t>Pfalzból</w:t>
        </w:r>
        <w:proofErr w:type="spellEnd"/>
      </w:hyperlink>
      <w:r w:rsidRPr="00F21239">
        <w:t xml:space="preserve"> és </w:t>
      </w:r>
      <w:hyperlink r:id="rId22" w:tooltip="Hessen" w:history="1">
        <w:proofErr w:type="spellStart"/>
        <w:r w:rsidRPr="00F21239">
          <w:rPr>
            <w:rStyle w:val="Hiperhivatkozs"/>
            <w:color w:val="auto"/>
            <w:u w:val="none"/>
          </w:rPr>
          <w:t>Hessenből</w:t>
        </w:r>
        <w:proofErr w:type="spellEnd"/>
      </w:hyperlink>
      <w:r w:rsidRPr="00F21239">
        <w:t xml:space="preserve"> </w:t>
      </w:r>
      <w:r>
        <w:t>érkező</w:t>
      </w:r>
      <w:r w:rsidRPr="00F21239">
        <w:t xml:space="preserve"> német bevándorlók a települést, akik valójában megteremtették a helyi mezőgazdaság alapjait. </w:t>
      </w:r>
    </w:p>
    <w:p w:rsidR="00F21239" w:rsidRDefault="00F21239" w:rsidP="00F21239">
      <w:pPr>
        <w:pStyle w:val="NormlWeb"/>
        <w:spacing w:before="0" w:beforeAutospacing="0" w:after="0" w:afterAutospacing="0"/>
        <w:jc w:val="both"/>
      </w:pPr>
      <w:r w:rsidRPr="00F21239">
        <w:t xml:space="preserve">A mezőgazdasági munka, a bányászat és kézművesség egészen az </w:t>
      </w:r>
      <w:hyperlink r:id="rId23" w:tooltip="1900-as évek" w:history="1">
        <w:r w:rsidRPr="00F21239">
          <w:rPr>
            <w:rStyle w:val="Hiperhivatkozs"/>
            <w:color w:val="auto"/>
            <w:u w:val="none"/>
          </w:rPr>
          <w:t>1900-as évek</w:t>
        </w:r>
      </w:hyperlink>
      <w:r w:rsidRPr="00F21239">
        <w:t xml:space="preserve"> elejéig biztosítottak megélhetést az itt letelepedetteknek, akik a megélhetési források kiapadásával viszont </w:t>
      </w:r>
      <w:hyperlink r:id="rId24" w:tooltip="Szlavónia" w:history="1">
        <w:r w:rsidRPr="00F21239">
          <w:rPr>
            <w:rStyle w:val="Hiperhivatkozs"/>
            <w:color w:val="auto"/>
            <w:u w:val="none"/>
          </w:rPr>
          <w:t>Szlavóniába</w:t>
        </w:r>
      </w:hyperlink>
      <w:r w:rsidRPr="00F21239">
        <w:t xml:space="preserve">, </w:t>
      </w:r>
      <w:hyperlink r:id="rId25" w:tooltip="Bosznia és Hercegovina" w:history="1">
        <w:r w:rsidRPr="00F21239">
          <w:rPr>
            <w:rStyle w:val="Hiperhivatkozs"/>
            <w:color w:val="auto"/>
            <w:u w:val="none"/>
          </w:rPr>
          <w:t>Boszniába</w:t>
        </w:r>
      </w:hyperlink>
      <w:r w:rsidRPr="00F21239">
        <w:t xml:space="preserve"> vagy Európa nyugati fejlődő iparvidékeire vándoroltak. A második kivándorlási hullám 1929-ben kezdődött, majd a </w:t>
      </w:r>
      <w:hyperlink r:id="rId26" w:tooltip="A németek kitelepítése" w:history="1">
        <w:r w:rsidRPr="00F21239">
          <w:rPr>
            <w:rStyle w:val="Hiperhivatkozs"/>
            <w:color w:val="auto"/>
            <w:u w:val="none"/>
          </w:rPr>
          <w:t>kitelepítésekkel</w:t>
        </w:r>
      </w:hyperlink>
      <w:r w:rsidRPr="00F21239">
        <w:t xml:space="preserve"> együtt egészen 1944-ig tartott. A </w:t>
      </w:r>
      <w:hyperlink r:id="rId27" w:tooltip="Második világháború" w:history="1">
        <w:r w:rsidRPr="00F21239">
          <w:rPr>
            <w:rStyle w:val="Hiperhivatkozs"/>
            <w:color w:val="auto"/>
            <w:u w:val="none"/>
          </w:rPr>
          <w:t>második világháború</w:t>
        </w:r>
      </w:hyperlink>
      <w:r w:rsidRPr="00F21239">
        <w:t xml:space="preserve"> idején a </w:t>
      </w:r>
      <w:hyperlink r:id="rId28" w:tooltip="Volksbund" w:history="1">
        <w:proofErr w:type="spellStart"/>
        <w:r w:rsidRPr="00F21239">
          <w:rPr>
            <w:rStyle w:val="Hiperhivatkozs"/>
            <w:color w:val="auto"/>
            <w:u w:val="none"/>
          </w:rPr>
          <w:t>Volksbund</w:t>
        </w:r>
        <w:proofErr w:type="spellEnd"/>
      </w:hyperlink>
      <w:r w:rsidRPr="00F21239">
        <w:t xml:space="preserve"> és az </w:t>
      </w:r>
      <w:hyperlink r:id="rId29" w:tooltip="Schutzstaffel" w:history="1">
        <w:r w:rsidRPr="00F21239">
          <w:rPr>
            <w:rStyle w:val="Hiperhivatkozs"/>
            <w:color w:val="auto"/>
            <w:u w:val="none"/>
          </w:rPr>
          <w:t>SS</w:t>
        </w:r>
      </w:hyperlink>
      <w:r w:rsidRPr="00F21239">
        <w:t xml:space="preserve"> megjelenése vihart kavart a mórágyi társadalom mély vizeiben. A háború és az ún. „</w:t>
      </w:r>
      <w:proofErr w:type="spellStart"/>
      <w:r w:rsidR="0032350B">
        <w:fldChar w:fldCharType="begin"/>
      </w:r>
      <w:r w:rsidR="0032350B">
        <w:instrText xml:space="preserve"> HYPERLINK "https://hu.wikipedia.org/wiki/M%C3%A1lenkij_robot" \o "Málenkij robot" </w:instrText>
      </w:r>
      <w:r w:rsidR="0032350B">
        <w:fldChar w:fldCharType="separate"/>
      </w:r>
      <w:r w:rsidRPr="00F21239">
        <w:rPr>
          <w:rStyle w:val="Hiperhivatkozs"/>
          <w:color w:val="auto"/>
          <w:u w:val="none"/>
        </w:rPr>
        <w:t>málenkij</w:t>
      </w:r>
      <w:proofErr w:type="spellEnd"/>
      <w:r w:rsidRPr="00F21239">
        <w:rPr>
          <w:rStyle w:val="Hiperhivatkozs"/>
          <w:color w:val="auto"/>
          <w:u w:val="none"/>
        </w:rPr>
        <w:t xml:space="preserve"> robot</w:t>
      </w:r>
      <w:r w:rsidR="0032350B">
        <w:rPr>
          <w:rStyle w:val="Hiperhivatkozs"/>
          <w:color w:val="auto"/>
          <w:u w:val="none"/>
        </w:rPr>
        <w:fldChar w:fldCharType="end"/>
      </w:r>
      <w:r w:rsidRPr="00F21239">
        <w:t xml:space="preserve">” megtizedelte a lakosságot. </w:t>
      </w:r>
    </w:p>
    <w:p w:rsidR="00F21239" w:rsidRDefault="00F21239" w:rsidP="00F21239">
      <w:pPr>
        <w:pStyle w:val="NormlWeb"/>
        <w:spacing w:before="0" w:beforeAutospacing="0" w:after="0" w:afterAutospacing="0"/>
        <w:jc w:val="both"/>
      </w:pPr>
      <w:r w:rsidRPr="00F21239">
        <w:t xml:space="preserve">A falu szegénysége, valamint az elnéptelenedés veszélye, amelyben hagyták 1944-ben éppúgy, mint az </w:t>
      </w:r>
      <w:hyperlink r:id="rId30" w:tooltip="1980-as évek" w:history="1">
        <w:r w:rsidRPr="00F21239">
          <w:rPr>
            <w:rStyle w:val="Hiperhivatkozs"/>
            <w:color w:val="auto"/>
            <w:u w:val="none"/>
          </w:rPr>
          <w:t>1980-as évek</w:t>
        </w:r>
      </w:hyperlink>
      <w:r w:rsidRPr="00F21239">
        <w:t xml:space="preserve"> végén, a </w:t>
      </w:r>
      <w:hyperlink r:id="rId31" w:tooltip="Kádár-korszak" w:history="1">
        <w:r w:rsidRPr="00F21239">
          <w:rPr>
            <w:rStyle w:val="Hiperhivatkozs"/>
            <w:color w:val="auto"/>
            <w:u w:val="none"/>
          </w:rPr>
          <w:t>Kádár-korszak</w:t>
        </w:r>
      </w:hyperlink>
      <w:r w:rsidRPr="00F21239">
        <w:t xml:space="preserve"> után felrázta, újraélesztette a lakosságot. Az emberek újult erővel kezdték megmenteni a pici falut, és ez az erőfeszítés a mai napig is tart. A lakosság ma már iskolával, óvodával, állandó orvosi- és gyógyszerellátással, kihelyezett rendőri megbízottal, rendszeres kulturális élettel rendelkezik, folyamatos az idősek szociális ellátása. Az egyre szépülő házak, a sok virág, a fiatalok itthon maradása, letelepedése mind arra utal, hogy az évezredek óta létező falu töretlenül írja tovább történetét. </w:t>
      </w:r>
    </w:p>
    <w:p w:rsidR="00CD72C5" w:rsidRPr="00E54DEF" w:rsidRDefault="00CD72C5" w:rsidP="00E54DEF">
      <w:pPr>
        <w:pStyle w:val="Cmsor2"/>
        <w:rPr>
          <w:sz w:val="28"/>
          <w:szCs w:val="28"/>
        </w:rPr>
      </w:pPr>
      <w:bookmarkStart w:id="6" w:name="_Toc198128439"/>
      <w:r w:rsidRPr="00E54DEF">
        <w:rPr>
          <w:sz w:val="28"/>
          <w:szCs w:val="28"/>
        </w:rPr>
        <w:t>2.</w:t>
      </w:r>
      <w:r w:rsidR="00F57830">
        <w:rPr>
          <w:sz w:val="28"/>
          <w:szCs w:val="28"/>
        </w:rPr>
        <w:t>3</w:t>
      </w:r>
      <w:r w:rsidRPr="00E54DEF">
        <w:rPr>
          <w:sz w:val="28"/>
          <w:szCs w:val="28"/>
        </w:rPr>
        <w:t>. Főbb demográfiai jellemzők</w:t>
      </w:r>
      <w:bookmarkEnd w:id="6"/>
    </w:p>
    <w:p w:rsidR="00CD72C5" w:rsidRDefault="00CD72C5" w:rsidP="00CD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Az állandó népesség számának alakulása az elmúlt 5 évben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09"/>
        <w:gridCol w:w="1843"/>
      </w:tblGrid>
      <w:tr w:rsidR="00CD72C5" w:rsidRPr="00F04561" w:rsidTr="00CD72C5">
        <w:tc>
          <w:tcPr>
            <w:tcW w:w="1809" w:type="dxa"/>
          </w:tcPr>
          <w:p w:rsidR="00CD72C5" w:rsidRPr="00651FF2" w:rsidRDefault="00CD72C5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Év</w:t>
            </w:r>
          </w:p>
        </w:tc>
        <w:tc>
          <w:tcPr>
            <w:tcW w:w="1843" w:type="dxa"/>
          </w:tcPr>
          <w:p w:rsidR="00CD72C5" w:rsidRPr="00651FF2" w:rsidRDefault="00CD72C5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Fő</w:t>
            </w:r>
          </w:p>
        </w:tc>
      </w:tr>
      <w:tr w:rsidR="00CD72C5" w:rsidRPr="00F04561" w:rsidTr="00CD72C5">
        <w:tc>
          <w:tcPr>
            <w:tcW w:w="1809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</w:tr>
      <w:tr w:rsidR="00CD72C5" w:rsidRPr="00F04561" w:rsidTr="00CD72C5">
        <w:tc>
          <w:tcPr>
            <w:tcW w:w="1809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</w:tr>
      <w:tr w:rsidR="00CD72C5" w:rsidRPr="00F04561" w:rsidTr="00CD72C5">
        <w:tc>
          <w:tcPr>
            <w:tcW w:w="1809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</w:tr>
      <w:tr w:rsidR="00CD72C5" w:rsidRPr="00F04561" w:rsidTr="00CD72C5">
        <w:tc>
          <w:tcPr>
            <w:tcW w:w="1809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</w:tr>
      <w:tr w:rsidR="00CD72C5" w:rsidRPr="00F04561" w:rsidTr="00CD72C5">
        <w:tc>
          <w:tcPr>
            <w:tcW w:w="1809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CD72C5" w:rsidRPr="00651FF2" w:rsidRDefault="00AD5D1E" w:rsidP="00CD72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</w:tr>
    </w:tbl>
    <w:p w:rsidR="00CD72C5" w:rsidRPr="00CD72C5" w:rsidRDefault="00CD72C5" w:rsidP="00CD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CD72C5" w:rsidRPr="00A61969" w:rsidRDefault="00CD72C5" w:rsidP="00F21239">
      <w:pPr>
        <w:pStyle w:val="NormlWeb"/>
        <w:spacing w:before="0" w:beforeAutospacing="0" w:after="0" w:afterAutospacing="0"/>
        <w:jc w:val="both"/>
      </w:pPr>
      <w:r w:rsidRPr="00A61969">
        <w:t>A</w:t>
      </w:r>
      <w:r w:rsidR="00AD5D1E">
        <w:t>z állandó</w:t>
      </w:r>
      <w:r w:rsidRPr="00A61969">
        <w:t>népesség korcsoport szerinti összetétele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09"/>
        <w:gridCol w:w="1843"/>
      </w:tblGrid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0-3 év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27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4-6 év</w:t>
            </w:r>
          </w:p>
        </w:tc>
        <w:tc>
          <w:tcPr>
            <w:tcW w:w="1843" w:type="dxa"/>
          </w:tcPr>
          <w:p w:rsidR="00CD72C5" w:rsidRPr="00A61969" w:rsidRDefault="00A61969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</w:t>
            </w:r>
            <w:r w:rsidR="00AD5D1E">
              <w:t>1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7-14 év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47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15-18 év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29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19-55 év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347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lastRenderedPageBreak/>
              <w:t>5</w:t>
            </w:r>
            <w:r w:rsidR="00A61969" w:rsidRPr="00A61969">
              <w:t>6</w:t>
            </w:r>
            <w:r w:rsidRPr="00A61969">
              <w:t>-70 év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143</w:t>
            </w:r>
          </w:p>
        </w:tc>
      </w:tr>
      <w:tr w:rsidR="00CD72C5" w:rsidRPr="00A61969" w:rsidTr="00CD72C5">
        <w:tc>
          <w:tcPr>
            <w:tcW w:w="1809" w:type="dxa"/>
          </w:tcPr>
          <w:p w:rsidR="00CD72C5" w:rsidRPr="00A61969" w:rsidRDefault="00CD72C5" w:rsidP="00CD72C5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70 év felett</w:t>
            </w:r>
          </w:p>
        </w:tc>
        <w:tc>
          <w:tcPr>
            <w:tcW w:w="1843" w:type="dxa"/>
          </w:tcPr>
          <w:p w:rsidR="00CD72C5" w:rsidRPr="00A61969" w:rsidRDefault="00AD5D1E" w:rsidP="00CD72C5">
            <w:pPr>
              <w:pStyle w:val="NormlWeb"/>
              <w:spacing w:before="0" w:beforeAutospacing="0" w:after="0" w:afterAutospacing="0"/>
              <w:jc w:val="center"/>
            </w:pPr>
            <w:r>
              <w:t>101</w:t>
            </w:r>
          </w:p>
        </w:tc>
      </w:tr>
    </w:tbl>
    <w:p w:rsidR="00CD72C5" w:rsidRPr="00A61969" w:rsidRDefault="00CD72C5" w:rsidP="00F21239">
      <w:pPr>
        <w:pStyle w:val="NormlWeb"/>
        <w:spacing w:before="0" w:beforeAutospacing="0" w:after="0" w:afterAutospacing="0"/>
        <w:jc w:val="both"/>
        <w:rPr>
          <w:highlight w:val="yellow"/>
        </w:rPr>
      </w:pPr>
    </w:p>
    <w:p w:rsidR="00CD72C5" w:rsidRPr="00A61969" w:rsidRDefault="00F04561" w:rsidP="00F21239">
      <w:pPr>
        <w:pStyle w:val="NormlWeb"/>
        <w:spacing w:before="0" w:beforeAutospacing="0" w:after="0" w:afterAutospacing="0"/>
        <w:jc w:val="both"/>
      </w:pPr>
      <w:r w:rsidRPr="00A61969">
        <w:t>Népesség kor szerinti megoszlása 20</w:t>
      </w:r>
      <w:r w:rsidR="00AD5D1E">
        <w:t>24</w:t>
      </w:r>
      <w:r w:rsidRPr="00A61969">
        <w:t>. december 31-i állapot szerint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09"/>
        <w:gridCol w:w="1843"/>
      </w:tblGrid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  <w:rPr>
                <w:b/>
              </w:rPr>
            </w:pPr>
            <w:r w:rsidRPr="00A61969">
              <w:rPr>
                <w:b/>
              </w:rPr>
              <w:t>Kor szerinti</w:t>
            </w:r>
          </w:p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  <w:rPr>
                <w:b/>
              </w:rPr>
            </w:pPr>
            <w:r w:rsidRPr="00A61969">
              <w:rPr>
                <w:b/>
              </w:rPr>
              <w:t>csoportosítás</w:t>
            </w:r>
          </w:p>
        </w:tc>
        <w:tc>
          <w:tcPr>
            <w:tcW w:w="1843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  <w:rPr>
                <w:b/>
              </w:rPr>
            </w:pPr>
            <w:r w:rsidRPr="00A61969">
              <w:rPr>
                <w:b/>
              </w:rPr>
              <w:t>Fő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0-3</w:t>
            </w:r>
          </w:p>
        </w:tc>
        <w:tc>
          <w:tcPr>
            <w:tcW w:w="1843" w:type="dxa"/>
          </w:tcPr>
          <w:p w:rsidR="00F04561" w:rsidRPr="00A61969" w:rsidRDefault="00AD5D1E" w:rsidP="00F04561">
            <w:pPr>
              <w:pStyle w:val="NormlWeb"/>
              <w:spacing w:before="0" w:beforeAutospacing="0" w:after="0" w:afterAutospacing="0"/>
              <w:jc w:val="center"/>
            </w:pPr>
            <w:r>
              <w:t>27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4-6</w:t>
            </w:r>
          </w:p>
        </w:tc>
        <w:tc>
          <w:tcPr>
            <w:tcW w:w="1843" w:type="dxa"/>
          </w:tcPr>
          <w:p w:rsidR="00F04561" w:rsidRPr="00A61969" w:rsidRDefault="00AD5D1E" w:rsidP="00F04561">
            <w:pPr>
              <w:pStyle w:val="NormlWeb"/>
              <w:spacing w:before="0" w:beforeAutospacing="0" w:after="0" w:afterAutospacing="0"/>
              <w:jc w:val="center"/>
            </w:pPr>
            <w:r>
              <w:t>11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7-14</w:t>
            </w:r>
          </w:p>
        </w:tc>
        <w:tc>
          <w:tcPr>
            <w:tcW w:w="1843" w:type="dxa"/>
          </w:tcPr>
          <w:p w:rsidR="00F04561" w:rsidRPr="00A61969" w:rsidRDefault="00AD5D1E" w:rsidP="00F04561">
            <w:pPr>
              <w:pStyle w:val="NormlWeb"/>
              <w:spacing w:before="0" w:beforeAutospacing="0" w:after="0" w:afterAutospacing="0"/>
              <w:jc w:val="center"/>
            </w:pPr>
            <w:r>
              <w:t>47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15-18</w:t>
            </w:r>
          </w:p>
        </w:tc>
        <w:tc>
          <w:tcPr>
            <w:tcW w:w="1843" w:type="dxa"/>
          </w:tcPr>
          <w:p w:rsidR="00F04561" w:rsidRPr="00A61969" w:rsidRDefault="00AD5D1E" w:rsidP="00F04561">
            <w:pPr>
              <w:pStyle w:val="NormlWeb"/>
              <w:spacing w:before="0" w:beforeAutospacing="0" w:after="0" w:afterAutospacing="0"/>
              <w:jc w:val="center"/>
            </w:pPr>
            <w:r>
              <w:t>29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19-60</w:t>
            </w:r>
          </w:p>
        </w:tc>
        <w:tc>
          <w:tcPr>
            <w:tcW w:w="1843" w:type="dxa"/>
          </w:tcPr>
          <w:p w:rsidR="00F04561" w:rsidRPr="00A61969" w:rsidRDefault="00AD5D1E" w:rsidP="00F04561">
            <w:pPr>
              <w:pStyle w:val="NormlWeb"/>
              <w:spacing w:before="0" w:beforeAutospacing="0" w:after="0" w:afterAutospacing="0"/>
              <w:jc w:val="center"/>
            </w:pPr>
            <w:r>
              <w:t>395</w:t>
            </w:r>
          </w:p>
        </w:tc>
      </w:tr>
      <w:tr w:rsidR="00F04561" w:rsidRPr="00A61969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61-</w:t>
            </w:r>
          </w:p>
        </w:tc>
        <w:tc>
          <w:tcPr>
            <w:tcW w:w="1843" w:type="dxa"/>
          </w:tcPr>
          <w:p w:rsidR="00F04561" w:rsidRPr="00A61969" w:rsidRDefault="00A61969" w:rsidP="00F04561">
            <w:pPr>
              <w:pStyle w:val="NormlWeb"/>
              <w:spacing w:before="0" w:beforeAutospacing="0" w:after="0" w:afterAutospacing="0"/>
              <w:jc w:val="center"/>
            </w:pPr>
            <w:r w:rsidRPr="00A61969">
              <w:t>1</w:t>
            </w:r>
            <w:r w:rsidR="00AD5D1E">
              <w:t>96</w:t>
            </w:r>
          </w:p>
        </w:tc>
      </w:tr>
      <w:tr w:rsidR="00F04561" w:rsidRPr="00F04561" w:rsidTr="00F04561">
        <w:tc>
          <w:tcPr>
            <w:tcW w:w="1809" w:type="dxa"/>
          </w:tcPr>
          <w:p w:rsidR="00F04561" w:rsidRPr="00A61969" w:rsidRDefault="00F04561" w:rsidP="00F04561">
            <w:pPr>
              <w:pStyle w:val="NormlWeb"/>
              <w:spacing w:before="0" w:beforeAutospacing="0" w:after="0" w:afterAutospacing="0"/>
              <w:jc w:val="center"/>
              <w:rPr>
                <w:b/>
              </w:rPr>
            </w:pPr>
            <w:r w:rsidRPr="00A61969">
              <w:rPr>
                <w:b/>
              </w:rPr>
              <w:t>Összesen</w:t>
            </w:r>
          </w:p>
        </w:tc>
        <w:tc>
          <w:tcPr>
            <w:tcW w:w="1843" w:type="dxa"/>
          </w:tcPr>
          <w:p w:rsidR="00F04561" w:rsidRPr="00A61969" w:rsidRDefault="00A61969" w:rsidP="00F04561">
            <w:pPr>
              <w:pStyle w:val="NormlWeb"/>
              <w:spacing w:before="0" w:beforeAutospacing="0" w:after="0" w:afterAutospacing="0"/>
              <w:jc w:val="center"/>
              <w:rPr>
                <w:b/>
              </w:rPr>
            </w:pPr>
            <w:r w:rsidRPr="00A61969">
              <w:rPr>
                <w:b/>
              </w:rPr>
              <w:t>7</w:t>
            </w:r>
            <w:r w:rsidR="00AD5D1E">
              <w:rPr>
                <w:b/>
              </w:rPr>
              <w:t>05</w:t>
            </w:r>
          </w:p>
        </w:tc>
      </w:tr>
    </w:tbl>
    <w:p w:rsidR="00F04561" w:rsidRPr="00F04561" w:rsidRDefault="00F04561" w:rsidP="00F21239">
      <w:pPr>
        <w:pStyle w:val="NormlWeb"/>
        <w:spacing w:before="0" w:beforeAutospacing="0" w:after="0" w:afterAutospacing="0"/>
        <w:jc w:val="both"/>
        <w:rPr>
          <w:highlight w:val="yellow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09"/>
        <w:gridCol w:w="1843"/>
        <w:gridCol w:w="1701"/>
      </w:tblGrid>
      <w:tr w:rsidR="00F04561" w:rsidRPr="008E3477" w:rsidTr="00F04561">
        <w:tc>
          <w:tcPr>
            <w:tcW w:w="1809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Korcsoport</w:t>
            </w:r>
          </w:p>
        </w:tc>
        <w:tc>
          <w:tcPr>
            <w:tcW w:w="1843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Fő</w:t>
            </w:r>
          </w:p>
        </w:tc>
        <w:tc>
          <w:tcPr>
            <w:tcW w:w="1701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Megoszlás %-a</w:t>
            </w:r>
          </w:p>
        </w:tc>
      </w:tr>
      <w:tr w:rsidR="00F04561" w:rsidRPr="008E3477" w:rsidTr="00F04561">
        <w:tc>
          <w:tcPr>
            <w:tcW w:w="1809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Gyermek- és</w:t>
            </w:r>
          </w:p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fiatalkorú</w:t>
            </w:r>
          </w:p>
        </w:tc>
        <w:tc>
          <w:tcPr>
            <w:tcW w:w="1843" w:type="dxa"/>
          </w:tcPr>
          <w:p w:rsidR="00F04561" w:rsidRPr="008E3477" w:rsidRDefault="00A61969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5D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F04561" w:rsidRPr="008E3477" w:rsidRDefault="008E3477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5D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D5D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04561" w:rsidRPr="008E3477" w:rsidTr="00F04561">
        <w:tc>
          <w:tcPr>
            <w:tcW w:w="1809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Munkaképes korú</w:t>
            </w:r>
            <w:r w:rsidR="00AD5D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(19-64)</w:t>
            </w:r>
          </w:p>
        </w:tc>
        <w:tc>
          <w:tcPr>
            <w:tcW w:w="1843" w:type="dxa"/>
          </w:tcPr>
          <w:p w:rsidR="00F04561" w:rsidRPr="008E3477" w:rsidRDefault="00AD5D1E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701" w:type="dxa"/>
          </w:tcPr>
          <w:p w:rsidR="00F04561" w:rsidRPr="008E3477" w:rsidRDefault="00AD5D1E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60,7</w:t>
            </w:r>
          </w:p>
        </w:tc>
      </w:tr>
      <w:tr w:rsidR="00F04561" w:rsidRPr="008E3477" w:rsidTr="00F04561">
        <w:tc>
          <w:tcPr>
            <w:tcW w:w="1809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Időskorú</w:t>
            </w:r>
            <w:r w:rsidR="00AD5D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(65-)</w:t>
            </w:r>
          </w:p>
        </w:tc>
        <w:tc>
          <w:tcPr>
            <w:tcW w:w="1843" w:type="dxa"/>
          </w:tcPr>
          <w:p w:rsidR="00F04561" w:rsidRPr="008E3477" w:rsidRDefault="00AD5D1E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701" w:type="dxa"/>
          </w:tcPr>
          <w:p w:rsidR="00F04561" w:rsidRPr="008E3477" w:rsidRDefault="00AD5D1E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</w:t>
            </w:r>
          </w:p>
        </w:tc>
      </w:tr>
      <w:tr w:rsidR="00F04561" w:rsidRPr="00F04561" w:rsidTr="00F04561">
        <w:tc>
          <w:tcPr>
            <w:tcW w:w="1809" w:type="dxa"/>
          </w:tcPr>
          <w:p w:rsidR="00F04561" w:rsidRPr="008E3477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Összesen</w:t>
            </w:r>
          </w:p>
        </w:tc>
        <w:tc>
          <w:tcPr>
            <w:tcW w:w="1843" w:type="dxa"/>
          </w:tcPr>
          <w:p w:rsidR="00F04561" w:rsidRPr="008E3477" w:rsidRDefault="00A61969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="00AD5D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</w:tcPr>
          <w:p w:rsidR="00F04561" w:rsidRPr="00F04561" w:rsidRDefault="00F04561" w:rsidP="00F04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34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CD72C5" w:rsidRPr="00CD72C5" w:rsidRDefault="00CD72C5" w:rsidP="00CD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04561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3477">
        <w:rPr>
          <w:rFonts w:ascii="Times New Roman" w:hAnsi="Times New Roman" w:cs="Times New Roman"/>
          <w:color w:val="000000"/>
          <w:sz w:val="24"/>
          <w:szCs w:val="24"/>
        </w:rPr>
        <w:t xml:space="preserve">Megállapítható, hogy a település lakossága az elmúlt 5 évben lassú, csökkenő tendenciát mutat, de nem jelentős mértékben. </w:t>
      </w:r>
    </w:p>
    <w:p w:rsidR="00AD5D1E" w:rsidRPr="008E3477" w:rsidRDefault="00AD5D1E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60 év felettiek aránya (196 fő 27,8 %) jóval meghaladja a 0-14 </w:t>
      </w:r>
      <w:r w:rsidR="003E56A4">
        <w:rPr>
          <w:rFonts w:ascii="Times New Roman" w:hAnsi="Times New Roman" w:cs="Times New Roman"/>
          <w:color w:val="000000"/>
          <w:sz w:val="24"/>
          <w:szCs w:val="24"/>
        </w:rPr>
        <w:t xml:space="preserve">évesek arányát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(85 fő </w:t>
      </w:r>
      <w:r w:rsidR="003E56A4">
        <w:rPr>
          <w:rFonts w:ascii="Times New Roman" w:hAnsi="Times New Roman" w:cs="Times New Roman"/>
          <w:color w:val="000000"/>
          <w:sz w:val="24"/>
          <w:szCs w:val="24"/>
        </w:rPr>
        <w:t>12,1 %), ami elöregedő népességszerkezetre utal</w:t>
      </w:r>
    </w:p>
    <w:p w:rsidR="00AD5D1E" w:rsidRPr="008E3477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3477">
        <w:rPr>
          <w:rFonts w:ascii="Times New Roman" w:hAnsi="Times New Roman" w:cs="Times New Roman"/>
          <w:color w:val="000000"/>
          <w:sz w:val="24"/>
          <w:szCs w:val="24"/>
        </w:rPr>
        <w:t>A korcsoportos bontásból kiderül, hogy 20</w:t>
      </w:r>
      <w:r w:rsidR="00AD5D1E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8E3477">
        <w:rPr>
          <w:rFonts w:ascii="Times New Roman" w:hAnsi="Times New Roman" w:cs="Times New Roman"/>
          <w:color w:val="000000"/>
          <w:sz w:val="24"/>
          <w:szCs w:val="24"/>
        </w:rPr>
        <w:t xml:space="preserve">-ben a munkaképes korúak száma </w:t>
      </w:r>
      <w:r w:rsidR="008E3477" w:rsidRPr="008E347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D5D1E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Pr="008E3477">
        <w:rPr>
          <w:rFonts w:ascii="Times New Roman" w:hAnsi="Times New Roman" w:cs="Times New Roman"/>
          <w:color w:val="000000"/>
          <w:sz w:val="24"/>
          <w:szCs w:val="24"/>
        </w:rPr>
        <w:t xml:space="preserve"> fő, ez az állandó népesség </w:t>
      </w:r>
      <w:r w:rsidR="00AD5D1E">
        <w:rPr>
          <w:rFonts w:ascii="Times New Roman" w:hAnsi="Times New Roman" w:cs="Times New Roman"/>
          <w:color w:val="000000"/>
          <w:sz w:val="24"/>
          <w:szCs w:val="24"/>
        </w:rPr>
        <w:t>60,7</w:t>
      </w:r>
      <w:r w:rsidRPr="008E3477">
        <w:rPr>
          <w:rFonts w:ascii="Times New Roman" w:hAnsi="Times New Roman" w:cs="Times New Roman"/>
          <w:color w:val="000000"/>
          <w:sz w:val="24"/>
          <w:szCs w:val="24"/>
        </w:rPr>
        <w:t xml:space="preserve"> %-a. </w:t>
      </w:r>
    </w:p>
    <w:p w:rsidR="00F04561" w:rsidRPr="008E3477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3477">
        <w:rPr>
          <w:rFonts w:ascii="Times New Roman" w:hAnsi="Times New Roman" w:cs="Times New Roman"/>
          <w:color w:val="000000"/>
          <w:sz w:val="24"/>
          <w:szCs w:val="24"/>
        </w:rPr>
        <w:t xml:space="preserve">Egyre több ember keres máshol munkalehetőséget, főleg a nagyobb városokban vagy agglomerációs körzetekben, ahol szerintük kedvezőbb körülmények vannak a megélhetéshez. </w:t>
      </w:r>
    </w:p>
    <w:p w:rsidR="00CD72C5" w:rsidRPr="008E3477" w:rsidRDefault="00F04561" w:rsidP="00F04561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  <w:r w:rsidRPr="008E3477">
        <w:rPr>
          <w:rFonts w:eastAsiaTheme="minorEastAsia"/>
          <w:color w:val="000000"/>
        </w:rPr>
        <w:t>A közmunkaprogram egyre kevesebb embernek ad munkalehetőséget, ez a megoldás átmeneti, ideiglenesen javítja a mutatókat, de hosszú távon biztosabb megélhetést kell biztosítani az embereknek.</w:t>
      </w:r>
    </w:p>
    <w:p w:rsidR="00F04561" w:rsidRDefault="00F04561" w:rsidP="00F04561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  <w:r w:rsidRPr="008E3477">
        <w:rPr>
          <w:rFonts w:eastAsiaTheme="minorEastAsia"/>
          <w:color w:val="000000"/>
        </w:rPr>
        <w:t>Az a nem könnyű feladat áll tehát az önkormányzat előtt, hogy megfelelő gazdasági eszközök használatával ezt a folyamatot megállítsa, lassítsa, megpróbálja a fiatalok számára vonzóvá tenni a települést.</w:t>
      </w:r>
    </w:p>
    <w:p w:rsidR="003E56A4" w:rsidRDefault="003E56A4" w:rsidP="003E56A4">
      <w:pPr>
        <w:pStyle w:val="Cmsor2"/>
        <w:rPr>
          <w:sz w:val="28"/>
          <w:szCs w:val="28"/>
        </w:rPr>
      </w:pPr>
      <w:bookmarkStart w:id="7" w:name="_Toc198128440"/>
      <w:r w:rsidRPr="003E56A4">
        <w:rPr>
          <w:sz w:val="28"/>
          <w:szCs w:val="28"/>
        </w:rPr>
        <w:t>2.3 Oktatás, nevelés</w:t>
      </w:r>
      <w:bookmarkEnd w:id="7"/>
    </w:p>
    <w:p w:rsidR="00C85AAD" w:rsidRPr="00755145" w:rsidRDefault="00DC1AD6" w:rsidP="00755145">
      <w:pPr>
        <w:jc w:val="both"/>
        <w:rPr>
          <w:rFonts w:ascii="Times New Roman" w:hAnsi="Times New Roman" w:cs="Times New Roman"/>
          <w:sz w:val="24"/>
          <w:szCs w:val="24"/>
        </w:rPr>
      </w:pPr>
      <w:r w:rsidRPr="00755145">
        <w:rPr>
          <w:rFonts w:ascii="Times New Roman" w:hAnsi="Times New Roman" w:cs="Times New Roman"/>
          <w:sz w:val="24"/>
          <w:szCs w:val="24"/>
        </w:rPr>
        <w:t>Mórágy községben egy óvoda és egy általános iskola működik.</w:t>
      </w:r>
      <w:r w:rsidR="00E6072A" w:rsidRPr="00755145">
        <w:rPr>
          <w:rFonts w:ascii="Times New Roman" w:hAnsi="Times New Roman" w:cs="Times New Roman"/>
          <w:sz w:val="24"/>
          <w:szCs w:val="24"/>
        </w:rPr>
        <w:t xml:space="preserve"> Jelenleg (2025-ben) az óvodába járó gyermekek száma 17 fő, míg az általános iskolában tanuló gyermekek száma 65 fő.</w:t>
      </w:r>
    </w:p>
    <w:p w:rsidR="00E6072A" w:rsidRPr="00E6072A" w:rsidRDefault="00E6072A" w:rsidP="00E6072A">
      <w:pPr>
        <w:pStyle w:val="Cmsor2"/>
        <w:rPr>
          <w:sz w:val="28"/>
          <w:szCs w:val="28"/>
        </w:rPr>
      </w:pPr>
      <w:bookmarkStart w:id="8" w:name="_Toc198128441"/>
      <w:r w:rsidRPr="00E6072A">
        <w:rPr>
          <w:sz w:val="28"/>
          <w:szCs w:val="28"/>
        </w:rPr>
        <w:t>2.4. Kultúra, közélet</w:t>
      </w:r>
      <w:bookmarkEnd w:id="8"/>
    </w:p>
    <w:p w:rsidR="00343F31" w:rsidRDefault="00E6072A" w:rsidP="00343F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072A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 w:rsidR="00402A83">
        <w:rPr>
          <w:rFonts w:ascii="Times New Roman" w:hAnsi="Times New Roman" w:cs="Times New Roman"/>
          <w:sz w:val="24"/>
          <w:szCs w:val="24"/>
        </w:rPr>
        <w:t xml:space="preserve">2021-ben </w:t>
      </w:r>
      <w:r w:rsidRPr="00E6072A">
        <w:rPr>
          <w:rFonts w:ascii="Times New Roman" w:hAnsi="Times New Roman" w:cs="Times New Roman"/>
          <w:sz w:val="24"/>
          <w:szCs w:val="24"/>
        </w:rPr>
        <w:t xml:space="preserve">megalkotta a helyi közművelődési feladatok ellátásáról szóló 2/2021.(V.26.) önkormányzati rendeletét, melynek értelmében az önkormányzat a </w:t>
      </w:r>
      <w:r w:rsidRPr="00E6072A">
        <w:rPr>
          <w:rFonts w:ascii="Times New Roman" w:hAnsi="Times New Roman" w:cs="Times New Roman"/>
          <w:sz w:val="24"/>
          <w:szCs w:val="24"/>
        </w:rPr>
        <w:lastRenderedPageBreak/>
        <w:t xml:space="preserve">közművelődési feladatait az általa fenntartott Kultúrház-Közösségi Színtér </w:t>
      </w:r>
      <w:r w:rsidR="00402A83">
        <w:rPr>
          <w:rFonts w:ascii="Times New Roman" w:hAnsi="Times New Roman" w:cs="Times New Roman"/>
          <w:sz w:val="24"/>
          <w:szCs w:val="24"/>
        </w:rPr>
        <w:t>(</w:t>
      </w:r>
      <w:r w:rsidRPr="00E6072A">
        <w:rPr>
          <w:rFonts w:ascii="Times New Roman" w:hAnsi="Times New Roman" w:cs="Times New Roman"/>
          <w:sz w:val="24"/>
          <w:szCs w:val="24"/>
        </w:rPr>
        <w:t>7165 Mórágy, Petőfi utca 71., 258. hrsz.</w:t>
      </w:r>
      <w:r w:rsidR="00402A83">
        <w:rPr>
          <w:rFonts w:ascii="Times New Roman" w:hAnsi="Times New Roman" w:cs="Times New Roman"/>
          <w:sz w:val="24"/>
          <w:szCs w:val="24"/>
        </w:rPr>
        <w:t>)</w:t>
      </w:r>
      <w:r w:rsidRPr="00E6072A">
        <w:rPr>
          <w:rFonts w:ascii="Times New Roman" w:hAnsi="Times New Roman" w:cs="Times New Roman"/>
          <w:sz w:val="24"/>
          <w:szCs w:val="24"/>
        </w:rPr>
        <w:t xml:space="preserve"> működtetésén keresztül látja el.</w:t>
      </w:r>
      <w:r w:rsidR="00402A83">
        <w:rPr>
          <w:rFonts w:ascii="Times New Roman" w:hAnsi="Times New Roman" w:cs="Times New Roman"/>
          <w:sz w:val="24"/>
          <w:szCs w:val="24"/>
        </w:rPr>
        <w:t xml:space="preserve"> A Közösségi Színtér</w:t>
      </w:r>
      <w:r w:rsidR="00343F31">
        <w:rPr>
          <w:rFonts w:ascii="Times New Roman" w:hAnsi="Times New Roman" w:cs="Times New Roman"/>
          <w:sz w:val="24"/>
          <w:szCs w:val="24"/>
        </w:rPr>
        <w:t>:</w:t>
      </w:r>
    </w:p>
    <w:p w:rsidR="00343F31" w:rsidRDefault="00343F31" w:rsidP="00343F3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helyt ad a </w:t>
      </w:r>
      <w:r w:rsidR="00402A83" w:rsidRPr="00343F31">
        <w:rPr>
          <w:rFonts w:ascii="Times New Roman" w:hAnsi="Times New Roman" w:cs="Times New Roman"/>
          <w:sz w:val="24"/>
          <w:szCs w:val="24"/>
        </w:rPr>
        <w:t xml:space="preserve">település könyvtárának, </w:t>
      </w:r>
    </w:p>
    <w:p w:rsidR="00E6072A" w:rsidRDefault="00343F31" w:rsidP="00343F3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F31">
        <w:rPr>
          <w:rFonts w:ascii="Times New Roman" w:hAnsi="Times New Roman" w:cs="Times New Roman"/>
          <w:sz w:val="24"/>
          <w:szCs w:val="24"/>
        </w:rPr>
        <w:t xml:space="preserve">szervezi a település kulturális eseményeit,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43F31">
        <w:rPr>
          <w:rFonts w:ascii="Times New Roman" w:hAnsi="Times New Roman" w:cs="Times New Roman"/>
          <w:sz w:val="24"/>
          <w:szCs w:val="24"/>
        </w:rPr>
        <w:t>endezvényeit</w:t>
      </w:r>
    </w:p>
    <w:p w:rsidR="00343F31" w:rsidRDefault="00343F31" w:rsidP="00343F31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F31">
        <w:rPr>
          <w:rFonts w:ascii="Times New Roman" w:hAnsi="Times New Roman" w:cs="Times New Roman"/>
          <w:sz w:val="24"/>
          <w:szCs w:val="24"/>
        </w:rPr>
        <w:t>célja</w:t>
      </w:r>
      <w:r>
        <w:t xml:space="preserve"> </w:t>
      </w:r>
      <w:r w:rsidRPr="00343F31">
        <w:rPr>
          <w:rFonts w:ascii="Times New Roman" w:hAnsi="Times New Roman" w:cs="Times New Roman"/>
          <w:sz w:val="24"/>
          <w:szCs w:val="24"/>
        </w:rPr>
        <w:t>az ismeretszerző, az amatőr alkotó, művelődő, népművészeti, hagyományőrző közösségek tevékenységének támogatása</w:t>
      </w:r>
      <w:r>
        <w:rPr>
          <w:rFonts w:ascii="Times New Roman" w:hAnsi="Times New Roman" w:cs="Times New Roman"/>
          <w:sz w:val="24"/>
          <w:szCs w:val="24"/>
        </w:rPr>
        <w:t xml:space="preserve">; bemutatók, kiállítások szervezése; </w:t>
      </w:r>
      <w:r w:rsidRPr="00343F31">
        <w:rPr>
          <w:rFonts w:ascii="Times New Roman" w:hAnsi="Times New Roman" w:cs="Times New Roman"/>
          <w:sz w:val="24"/>
          <w:szCs w:val="24"/>
        </w:rPr>
        <w:t>kapcsolatépítés a testvértelepülések kulturális intézményeivel, művelődési, művészeti egyesületeivel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343F31">
        <w:rPr>
          <w:rFonts w:ascii="Times New Roman" w:hAnsi="Times New Roman" w:cs="Times New Roman"/>
          <w:sz w:val="24"/>
          <w:szCs w:val="24"/>
        </w:rPr>
        <w:t>a szabadidő kulturális célú eltöltéséhez a feltételek biztosítása; a kulturális turizmus segítése</w:t>
      </w:r>
    </w:p>
    <w:p w:rsidR="00E6072A" w:rsidRDefault="00E6072A" w:rsidP="00E6072A">
      <w:pPr>
        <w:pStyle w:val="Default"/>
        <w:jc w:val="both"/>
        <w:rPr>
          <w:rFonts w:ascii="Times New Roman" w:hAnsi="Times New Roman" w:cs="Times New Roman"/>
        </w:rPr>
      </w:pPr>
    </w:p>
    <w:p w:rsidR="00DA355D" w:rsidRPr="00DA355D" w:rsidRDefault="00DA355D" w:rsidP="00DA355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település helytörténeti gyűjteménye az egykori hengermalom épületében kapott helyet</w:t>
      </w:r>
      <w:r w:rsidRPr="00DA355D">
        <w:rPr>
          <w:rFonts w:ascii="Times New Roman" w:hAnsi="Times New Roman" w:cs="Times New Roman"/>
        </w:rPr>
        <w:t>. A kiállításon régi paraszti szoba- kamra- és konyhabelső, továbbá iskolarészlet, mezőgazdasági eszközök, kismesterségek tárgyi emlékei és a mórágyi Tűzkődomb régészeti leletei láthatók. Különösen értékesek a fazekas központban készült cserépedények. A pincében és a földszinten mezőgazdasági eszközök találhatók, valamint a kukorica, a lucerna, és más termények feldolgozására szolgáló eszközök helyezkednek el. A gazdálkodás fontosságát tükrözi a kamrabelső is. Itt láthatók még a régészeti feltárás emlékei. Az első szinten a 19. századi középpolgári iparos család bútorait, használati tárgyait, jellegzetes ruhadarabjait állították ki. Itt tekinthetők meg a Mórágyon talált restaurált kerámiák is. A harmadik szinten a helyi kismesterségek: a bognár, a cipész eszközei, a kovácsműhely szerszámai, a kenderfeldolgozás eszközei kaptak helyet. Kiemelkedő jelentőségű az iskolai tanterem is, amely az eredeti tárgyi emlékekkel van berendezve.</w:t>
      </w:r>
    </w:p>
    <w:p w:rsidR="00DA355D" w:rsidRPr="00E6072A" w:rsidRDefault="00DA355D" w:rsidP="00E6072A">
      <w:pPr>
        <w:pStyle w:val="Default"/>
        <w:jc w:val="both"/>
        <w:rPr>
          <w:rFonts w:ascii="Times New Roman" w:hAnsi="Times New Roman" w:cs="Times New Roman"/>
        </w:rPr>
      </w:pPr>
    </w:p>
    <w:p w:rsidR="00E6072A" w:rsidRDefault="00343F31" w:rsidP="00343F3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településen</w:t>
      </w:r>
      <w:r w:rsidR="00E6072A" w:rsidRPr="00E6072A">
        <w:rPr>
          <w:rFonts w:ascii="Times New Roman" w:hAnsi="Times New Roman" w:cs="Times New Roman"/>
        </w:rPr>
        <w:t xml:space="preserve"> erős a civil közösségi élet</w:t>
      </w:r>
      <w:r>
        <w:rPr>
          <w:rFonts w:ascii="Times New Roman" w:hAnsi="Times New Roman" w:cs="Times New Roman"/>
        </w:rPr>
        <w:t xml:space="preserve">, 6 civil szervezet működik, melyeket az Önkormányzat minden évben </w:t>
      </w:r>
      <w:r w:rsidR="00DA355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anyagi lehetőségeihez mérten</w:t>
      </w:r>
      <w:r w:rsidR="00DA355D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támogat</w:t>
      </w:r>
      <w:r w:rsidR="00DA355D">
        <w:rPr>
          <w:rFonts w:ascii="Times New Roman" w:hAnsi="Times New Roman" w:cs="Times New Roman"/>
        </w:rPr>
        <w:t>, legutóbb a 2024-es év</w:t>
      </w:r>
      <w:r w:rsidR="00E6072A" w:rsidRPr="00343F31">
        <w:rPr>
          <w:rFonts w:ascii="Times New Roman" w:hAnsi="Times New Roman" w:cs="Times New Roman"/>
        </w:rPr>
        <w:t xml:space="preserve">ben </w:t>
      </w:r>
      <w:r w:rsidR="00DA355D">
        <w:rPr>
          <w:rFonts w:ascii="Times New Roman" w:hAnsi="Times New Roman" w:cs="Times New Roman"/>
        </w:rPr>
        <w:t>3</w:t>
      </w:r>
      <w:r w:rsidR="00E6072A" w:rsidRPr="00343F31">
        <w:rPr>
          <w:rFonts w:ascii="Times New Roman" w:hAnsi="Times New Roman" w:cs="Times New Roman"/>
        </w:rPr>
        <w:t>.</w:t>
      </w:r>
      <w:r w:rsidR="00DA355D">
        <w:rPr>
          <w:rFonts w:ascii="Times New Roman" w:hAnsi="Times New Roman" w:cs="Times New Roman"/>
        </w:rPr>
        <w:t>26</w:t>
      </w:r>
      <w:r w:rsidR="00E6072A" w:rsidRPr="00343F31">
        <w:rPr>
          <w:rFonts w:ascii="Times New Roman" w:hAnsi="Times New Roman" w:cs="Times New Roman"/>
        </w:rPr>
        <w:t xml:space="preserve">0.000 Ft-tal. </w:t>
      </w:r>
      <w:r w:rsidR="00DA355D">
        <w:rPr>
          <w:rFonts w:ascii="Times New Roman" w:hAnsi="Times New Roman" w:cs="Times New Roman"/>
        </w:rPr>
        <w:t>Az Önkormányzat e</w:t>
      </w:r>
      <w:r w:rsidR="00E6072A" w:rsidRPr="00343F31">
        <w:rPr>
          <w:rFonts w:ascii="Times New Roman" w:hAnsi="Times New Roman" w:cs="Times New Roman"/>
        </w:rPr>
        <w:t>záltal hozzájárul a különböző rendezvények, megrendezéséhez vagy éppen egy szervezet működési feltételeinek megteremtéséhez.</w:t>
      </w:r>
    </w:p>
    <w:p w:rsidR="00DA355D" w:rsidRDefault="00DA355D" w:rsidP="00DA355D">
      <w:pPr>
        <w:pStyle w:val="Cmsor2"/>
        <w:rPr>
          <w:sz w:val="28"/>
          <w:szCs w:val="28"/>
        </w:rPr>
      </w:pPr>
      <w:bookmarkStart w:id="9" w:name="_Toc198128442"/>
      <w:r w:rsidRPr="00DA355D">
        <w:rPr>
          <w:sz w:val="28"/>
          <w:szCs w:val="28"/>
        </w:rPr>
        <w:t>2.5. Szociális rendszer</w:t>
      </w:r>
      <w:bookmarkEnd w:id="9"/>
    </w:p>
    <w:p w:rsidR="00DA4DA9" w:rsidRDefault="0031787A" w:rsidP="00DA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aps/>
          <w:color w:val="212121"/>
          <w:sz w:val="24"/>
          <w:szCs w:val="24"/>
        </w:rPr>
        <w:t>A</w:t>
      </w:r>
      <w:r w:rsidR="00DA355D" w:rsidRPr="00DA355D">
        <w:rPr>
          <w:rFonts w:ascii="Times New Roman" w:hAnsi="Times New Roman" w:cs="Times New Roman"/>
          <w:color w:val="212121"/>
          <w:sz w:val="24"/>
          <w:szCs w:val="24"/>
        </w:rPr>
        <w:t xml:space="preserve">z </w:t>
      </w:r>
      <w:proofErr w:type="spellStart"/>
      <w:r w:rsidR="00DA355D" w:rsidRPr="00DA355D">
        <w:rPr>
          <w:rFonts w:ascii="Times New Roman" w:hAnsi="Times New Roman" w:cs="Times New Roman"/>
          <w:color w:val="212121"/>
          <w:sz w:val="24"/>
          <w:szCs w:val="24"/>
        </w:rPr>
        <w:t>Mötv</w:t>
      </w:r>
      <w:proofErr w:type="spellEnd"/>
      <w:r w:rsidR="00DA355D" w:rsidRPr="00DA355D">
        <w:rPr>
          <w:rFonts w:ascii="Times New Roman" w:hAnsi="Times New Roman" w:cs="Times New Roman"/>
          <w:color w:val="212121"/>
          <w:sz w:val="24"/>
          <w:szCs w:val="24"/>
        </w:rPr>
        <w:t>. 13.§ (1) bekezdés 8. és 8.a. pontjaiban meghatározott szociális, gyermekjóléti szolgáltatások és ellátások körében, a szociális igazgatásról és szociális ellátásokról szóló 1993. évi III. törvényben (továbbiakban: Szt.) meghatározott szociális alapszolgáltatási és szakosított ellátási feladatok</w:t>
      </w:r>
      <w:r w:rsidR="00DA4DA9">
        <w:rPr>
          <w:rFonts w:ascii="Times New Roman" w:hAnsi="Times New Roman" w:cs="Times New Roman"/>
          <w:color w:val="212121"/>
          <w:sz w:val="24"/>
          <w:szCs w:val="24"/>
        </w:rPr>
        <w:t xml:space="preserve"> egy részét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a Völgységi Önkormányzatok Társulása látja </w:t>
      </w:r>
      <w:r w:rsidR="00DA355D" w:rsidRPr="00DA355D">
        <w:rPr>
          <w:rFonts w:ascii="Times New Roman" w:hAnsi="Times New Roman" w:cs="Times New Roman"/>
          <w:color w:val="212121"/>
          <w:sz w:val="24"/>
          <w:szCs w:val="24"/>
        </w:rPr>
        <w:t>el</w:t>
      </w:r>
      <w:r w:rsidR="00DA4DA9">
        <w:rPr>
          <w:rFonts w:ascii="Times New Roman" w:hAnsi="Times New Roman" w:cs="Times New Roman"/>
          <w:color w:val="212121"/>
          <w:sz w:val="24"/>
          <w:szCs w:val="24"/>
        </w:rPr>
        <w:t xml:space="preserve"> Mórágy községben</w:t>
      </w:r>
      <w:r w:rsidR="00DA355D" w:rsidRPr="00DA355D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="00DA4DA9">
        <w:rPr>
          <w:rFonts w:ascii="Times New Roman" w:hAnsi="Times New Roman" w:cs="Times New Roman"/>
          <w:color w:val="212121"/>
          <w:sz w:val="24"/>
          <w:szCs w:val="24"/>
        </w:rPr>
        <w:t xml:space="preserve"> A község esetében a VÖT keretein belül történik a </w:t>
      </w:r>
    </w:p>
    <w:p w:rsidR="00DA4DA9" w:rsidRPr="00DA4DA9" w:rsidRDefault="00DA4DA9" w:rsidP="00DA4DA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DA4DA9">
        <w:rPr>
          <w:rFonts w:ascii="Times New Roman" w:hAnsi="Times New Roman" w:cs="Times New Roman"/>
          <w:color w:val="212121"/>
          <w:sz w:val="24"/>
          <w:szCs w:val="24"/>
        </w:rPr>
        <w:t xml:space="preserve">családsegítés </w:t>
      </w:r>
    </w:p>
    <w:p w:rsidR="00DA4DA9" w:rsidRPr="00DA4DA9" w:rsidRDefault="00DA4DA9" w:rsidP="00DA4DA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DA4DA9">
        <w:rPr>
          <w:rFonts w:ascii="Times New Roman" w:hAnsi="Times New Roman" w:cs="Times New Roman"/>
          <w:color w:val="212121"/>
          <w:sz w:val="24"/>
          <w:szCs w:val="24"/>
        </w:rPr>
        <w:t>gyermekjóléti szolgáltatás</w:t>
      </w:r>
    </w:p>
    <w:p w:rsidR="00DA4DA9" w:rsidRPr="00DA4DA9" w:rsidRDefault="00DA4DA9" w:rsidP="00DA4DA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DA4DA9">
        <w:rPr>
          <w:rFonts w:ascii="Times New Roman" w:hAnsi="Times New Roman" w:cs="Times New Roman"/>
          <w:color w:val="212121"/>
          <w:sz w:val="24"/>
          <w:szCs w:val="24"/>
        </w:rPr>
        <w:t xml:space="preserve">házi segítségnyújtás </w:t>
      </w:r>
    </w:p>
    <w:p w:rsidR="00DA4DA9" w:rsidRPr="00DA4DA9" w:rsidRDefault="00DA4DA9" w:rsidP="00DA4DA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DA4DA9">
        <w:rPr>
          <w:rFonts w:ascii="Times New Roman" w:hAnsi="Times New Roman" w:cs="Times New Roman"/>
          <w:color w:val="212121"/>
          <w:sz w:val="24"/>
          <w:szCs w:val="24"/>
        </w:rPr>
        <w:t xml:space="preserve">jelzőrendszeres házi segítségnyújtás </w:t>
      </w:r>
    </w:p>
    <w:p w:rsidR="00DA4DA9" w:rsidRPr="00DA4DA9" w:rsidRDefault="00DA4DA9" w:rsidP="00DA4DA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DA4DA9">
        <w:rPr>
          <w:rFonts w:ascii="Times New Roman" w:hAnsi="Times New Roman" w:cs="Times New Roman"/>
          <w:color w:val="212121"/>
          <w:sz w:val="24"/>
          <w:szCs w:val="24"/>
        </w:rPr>
        <w:t xml:space="preserve">támogató szolgáltatás </w:t>
      </w:r>
      <w:r>
        <w:rPr>
          <w:rFonts w:ascii="Times New Roman" w:hAnsi="Times New Roman" w:cs="Times New Roman"/>
          <w:color w:val="212121"/>
          <w:sz w:val="24"/>
          <w:szCs w:val="24"/>
        </w:rPr>
        <w:t>ellátása.</w:t>
      </w:r>
    </w:p>
    <w:p w:rsidR="00DA4DA9" w:rsidRDefault="00DA4DA9" w:rsidP="00DA4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4DA9" w:rsidRPr="00DA4DA9" w:rsidRDefault="00DA4DA9" w:rsidP="00DA4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4DA9">
        <w:rPr>
          <w:rFonts w:ascii="Times New Roman" w:hAnsi="Times New Roman" w:cs="Times New Roman"/>
          <w:sz w:val="24"/>
          <w:szCs w:val="24"/>
        </w:rPr>
        <w:t xml:space="preserve">Mórágy Község Önkormányzata az Szt.-ben, valamint a szociális ellátások helyi szabályozásáról szóló 2/2015. (II. 25.) önkormányzati rendeletében meghatározottak szerint a szociális alapszolgáltatás keretén belül étkeztetést biztosít. A szociális étkeztetés célja a településen élő, szociálisan rászoruló igénylőknek segítséget tudjon nyújtani. Az ellátás elsődleges feladata, hogy a rászorultság mértékétől függően saját otthonukban kapjanak segítséget a rászorulók. Az Önkormányzat e feladata során napi egyszeri meleg ételt biztosít a </w:t>
      </w:r>
      <w:r w:rsidRPr="00DA4DA9">
        <w:rPr>
          <w:rFonts w:ascii="Times New Roman" w:hAnsi="Times New Roman" w:cs="Times New Roman"/>
          <w:sz w:val="24"/>
          <w:szCs w:val="24"/>
        </w:rPr>
        <w:lastRenderedPageBreak/>
        <w:t>Mórágyon állandó lakcímmel rendelkező szociális rászorulóknak, kiemelten gondoskodva az időskorúakról, és a szenvedélybetegekről.</w:t>
      </w:r>
    </w:p>
    <w:p w:rsidR="00DA355D" w:rsidRPr="00DA355D" w:rsidRDefault="00DA355D" w:rsidP="00DA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5335" w:rsidRPr="0031787A" w:rsidRDefault="0031787A" w:rsidP="0031787A">
      <w:pPr>
        <w:spacing w:before="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7A">
        <w:rPr>
          <w:rFonts w:ascii="Times New Roman" w:eastAsia="Times New Roman" w:hAnsi="Times New Roman" w:cs="Times New Roman"/>
          <w:sz w:val="24"/>
          <w:szCs w:val="24"/>
        </w:rPr>
        <w:t>Mórágy Község Önkormányzat</w:t>
      </w:r>
      <w:r w:rsidRPr="0031787A">
        <w:rPr>
          <w:rFonts w:ascii="Times New Roman" w:hAnsi="Times New Roman" w:cs="Times New Roman"/>
          <w:sz w:val="24"/>
          <w:szCs w:val="24"/>
        </w:rPr>
        <w:t>a 2021. óta falugondnoki szolgálatot működtet, melynek célja</w:t>
      </w:r>
      <w:r w:rsidRPr="0031787A">
        <w:rPr>
          <w:rFonts w:ascii="Times New Roman" w:eastAsia="Times New Roman" w:hAnsi="Times New Roman" w:cs="Times New Roman"/>
          <w:sz w:val="24"/>
          <w:szCs w:val="24"/>
        </w:rPr>
        <w:t xml:space="preserve"> a falvak és a külterületi vagy egyéb belterületi, valamint a tanyasi lakott helyek intézményhiányából és a közösségi közlekedés nehézségéből eredő hátrányainak enyhítése, az alapvető szükségletek kielégítését segítő szolgáltatásokhoz, közszolgáltatáshoz, valamint egyes alapszolgáltatásokhoz való hozzájutás biztosítása, továbbá az egyéni, közösségi szintű szükségletek teljesítésének segítése.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787A">
        <w:rPr>
          <w:rFonts w:ascii="Times New Roman" w:eastAsia="Times New Roman" w:hAnsi="Times New Roman" w:cs="Times New Roman"/>
          <w:sz w:val="24"/>
          <w:szCs w:val="24"/>
        </w:rPr>
        <w:t xml:space="preserve">Mórágy Község Önkormányzatának célja a lakosság és a település hátrányainak kiküszöbölése és az alapellátások elérése, a közösségi életben való részvétel ösztönzése. Amivel növelhető az esélyegyenlőség, javulhatnak az itt élők életfeltételei. A település szolgáltatásokban hiányos, szükséges a közszolgáltatásokhoz való hozzájutás és a szociális alapellátások kiépítésének elősegítése. A településünk szolgáltatási funkcióinak bővítése, közösségfejlesztés, valamint a jobb életminőség elérése. Az egyéni szükségletek teljesítésének segítése. </w:t>
      </w:r>
    </w:p>
    <w:p w:rsidR="00F04561" w:rsidRPr="00E54DEF" w:rsidRDefault="00F04561" w:rsidP="00E54DEF">
      <w:pPr>
        <w:pStyle w:val="Cmsor2"/>
        <w:rPr>
          <w:sz w:val="28"/>
          <w:szCs w:val="28"/>
        </w:rPr>
      </w:pPr>
      <w:bookmarkStart w:id="10" w:name="_Toc198128443"/>
      <w:r w:rsidRPr="00E54DEF">
        <w:rPr>
          <w:sz w:val="28"/>
          <w:szCs w:val="28"/>
        </w:rPr>
        <w:t>2.</w:t>
      </w:r>
      <w:r w:rsidR="00DA355D">
        <w:rPr>
          <w:sz w:val="28"/>
          <w:szCs w:val="28"/>
        </w:rPr>
        <w:t>6</w:t>
      </w:r>
      <w:r w:rsidRPr="00E54DEF">
        <w:rPr>
          <w:sz w:val="28"/>
          <w:szCs w:val="28"/>
        </w:rPr>
        <w:t>. Az infrastruktúra helyzete</w:t>
      </w:r>
      <w:bookmarkEnd w:id="10"/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FC5">
        <w:rPr>
          <w:rFonts w:ascii="Times New Roman" w:hAnsi="Times New Roman" w:cs="Times New Roman"/>
          <w:color w:val="000000"/>
          <w:sz w:val="24"/>
          <w:szCs w:val="24"/>
        </w:rPr>
        <w:t>A gazdasági fejlődés, és egy térség fejlődése nagyban függ az infrastruktúra fejlettségétől, mert</w:t>
      </w:r>
      <w:r w:rsidR="0081062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 ha </w:t>
      </w:r>
      <w:proofErr w:type="spellStart"/>
      <w:r w:rsidRPr="004B1FC5">
        <w:rPr>
          <w:rFonts w:ascii="Times New Roman" w:hAnsi="Times New Roman" w:cs="Times New Roman"/>
          <w:color w:val="000000"/>
          <w:sz w:val="24"/>
          <w:szCs w:val="24"/>
        </w:rPr>
        <w:t>kedvezőek</w:t>
      </w:r>
      <w:proofErr w:type="spellEnd"/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 a feltételek, akkor a befektetők is szívesebben jönnek ide.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A település megközelíthetőségének közúti feltételei kedvezőek: Szekszárd, </w:t>
      </w:r>
      <w:r w:rsidR="004B1FC5" w:rsidRPr="004B1FC5">
        <w:rPr>
          <w:rFonts w:ascii="Times New Roman" w:hAnsi="Times New Roman" w:cs="Times New Roman"/>
          <w:color w:val="000000"/>
          <w:sz w:val="24"/>
          <w:szCs w:val="24"/>
        </w:rPr>
        <w:t>Bonyhád</w:t>
      </w: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 és </w:t>
      </w:r>
      <w:r w:rsidR="004B1FC5" w:rsidRPr="004B1FC5">
        <w:rPr>
          <w:rFonts w:ascii="Times New Roman" w:hAnsi="Times New Roman" w:cs="Times New Roman"/>
          <w:color w:val="000000"/>
          <w:sz w:val="24"/>
          <w:szCs w:val="24"/>
        </w:rPr>
        <w:t>Bátaszék</w:t>
      </w: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 is könnyen megközelíthető közúton. A buszközlekedés a megyeszékhelyre viszonylag jó, bár sok a várakozási idő két járat között. Más településre azonban busszal nagyon kedvezőtlenül lehet eljutni, más lehetőséget kell találni.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FC5">
        <w:rPr>
          <w:rFonts w:ascii="Times New Roman" w:hAnsi="Times New Roman" w:cs="Times New Roman"/>
          <w:color w:val="000000"/>
          <w:sz w:val="24"/>
          <w:szCs w:val="24"/>
        </w:rPr>
        <w:t>Az autópályák elkerülik a községet. Legközelebbi autó</w:t>
      </w:r>
      <w:r w:rsidR="004B1FC5" w:rsidRPr="004B1FC5">
        <w:rPr>
          <w:rFonts w:ascii="Times New Roman" w:hAnsi="Times New Roman" w:cs="Times New Roman"/>
          <w:color w:val="000000"/>
          <w:sz w:val="24"/>
          <w:szCs w:val="24"/>
        </w:rPr>
        <w:t>pálya felhajtó viszont közel, kb. 5</w:t>
      </w: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 km-re található.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Sajnos az önkormányzati tulajdonú utak állapota rossz, melyek felújítására </w:t>
      </w:r>
      <w:r w:rsidR="00810628">
        <w:rPr>
          <w:rFonts w:ascii="Times New Roman" w:hAnsi="Times New Roman" w:cs="Times New Roman"/>
          <w:color w:val="000000"/>
          <w:sz w:val="24"/>
          <w:szCs w:val="24"/>
        </w:rPr>
        <w:t xml:space="preserve">jelenleg </w:t>
      </w:r>
      <w:r w:rsidRPr="004B1FC5">
        <w:rPr>
          <w:rFonts w:ascii="Times New Roman" w:hAnsi="Times New Roman" w:cs="Times New Roman"/>
          <w:color w:val="000000"/>
          <w:sz w:val="24"/>
          <w:szCs w:val="24"/>
        </w:rPr>
        <w:t xml:space="preserve">kizárólag pályázatokból van lehetőség.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FC5">
        <w:rPr>
          <w:rFonts w:ascii="Times New Roman" w:hAnsi="Times New Roman" w:cs="Times New Roman"/>
          <w:color w:val="000000"/>
          <w:sz w:val="24"/>
          <w:szCs w:val="24"/>
        </w:rPr>
        <w:t>Az egés</w:t>
      </w:r>
      <w:r w:rsidR="004B1FC5">
        <w:rPr>
          <w:rFonts w:ascii="Times New Roman" w:hAnsi="Times New Roman" w:cs="Times New Roman"/>
          <w:color w:val="000000"/>
          <w:sz w:val="24"/>
          <w:szCs w:val="24"/>
        </w:rPr>
        <w:t>zségügyi ellátás biztosított, az Orvosi Rendelőben kap helyet a háziorvos, a fog</w:t>
      </w:r>
      <w:r w:rsidR="00C57052">
        <w:rPr>
          <w:rFonts w:ascii="Times New Roman" w:hAnsi="Times New Roman" w:cs="Times New Roman"/>
          <w:color w:val="000000"/>
          <w:sz w:val="24"/>
          <w:szCs w:val="24"/>
        </w:rPr>
        <w:t>orvos és a védőnő rendelője, ha</w:t>
      </w:r>
      <w:r w:rsidR="004B1FC5">
        <w:rPr>
          <w:rFonts w:ascii="Times New Roman" w:hAnsi="Times New Roman" w:cs="Times New Roman"/>
          <w:color w:val="000000"/>
          <w:sz w:val="24"/>
          <w:szCs w:val="24"/>
        </w:rPr>
        <w:t>vonta egy alkalommal pedig szakember jár ki a rendelőbe a vérvételek elvégzésére.</w:t>
      </w:r>
      <w:r w:rsidR="00C5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FC5">
        <w:rPr>
          <w:rFonts w:ascii="Times New Roman" w:hAnsi="Times New Roman" w:cs="Times New Roman"/>
          <w:sz w:val="24"/>
          <w:szCs w:val="24"/>
        </w:rPr>
        <w:t xml:space="preserve">A vezetékes közműhálózat kiépítettsége megfelelő, szinte minden háztartásban van vezetékes ivóvíz, a szennyvíz-elvezetés is kiépítésre került.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FC5">
        <w:rPr>
          <w:rFonts w:ascii="Times New Roman" w:hAnsi="Times New Roman" w:cs="Times New Roman"/>
          <w:sz w:val="24"/>
          <w:szCs w:val="24"/>
        </w:rPr>
        <w:t xml:space="preserve">A község vezetékes telefon, mobiltelefon, illetve internethálózat kiépítettsége lefedi a települést. Szinte majdnem minden háztartásban van számítógép és internet hozzáférés.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FC5">
        <w:rPr>
          <w:rFonts w:ascii="Times New Roman" w:hAnsi="Times New Roman" w:cs="Times New Roman"/>
          <w:sz w:val="24"/>
          <w:szCs w:val="24"/>
        </w:rPr>
        <w:t xml:space="preserve">Évekkel ezelőtt megtörtént a gázhálózat kiépítése is, a gázcsonk minden ingatlannál megvan, a rákötés pedig saját döntésen múlik.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C">
        <w:rPr>
          <w:rFonts w:ascii="Times New Roman" w:hAnsi="Times New Roman" w:cs="Times New Roman"/>
          <w:sz w:val="24"/>
          <w:szCs w:val="24"/>
        </w:rPr>
        <w:t>A</w:t>
      </w:r>
      <w:r w:rsidR="00466C1C" w:rsidRPr="00466C1C">
        <w:rPr>
          <w:rFonts w:ascii="Times New Roman" w:hAnsi="Times New Roman" w:cs="Times New Roman"/>
          <w:sz w:val="24"/>
          <w:szCs w:val="24"/>
        </w:rPr>
        <w:t xml:space="preserve"> MOHU MOL Hulladékgazdálkodási Zrt. területi szolgáltatója a</w:t>
      </w:r>
      <w:r w:rsidRPr="00466C1C">
        <w:rPr>
          <w:rFonts w:ascii="Times New Roman" w:hAnsi="Times New Roman" w:cs="Times New Roman"/>
          <w:sz w:val="24"/>
          <w:szCs w:val="24"/>
        </w:rPr>
        <w:t xml:space="preserve"> VERTIKÁL</w:t>
      </w:r>
      <w:r w:rsidR="00466C1C" w:rsidRPr="00466C1C">
        <w:rPr>
          <w:rFonts w:ascii="Times New Roman" w:hAnsi="Times New Roman" w:cs="Times New Roman"/>
          <w:sz w:val="24"/>
          <w:szCs w:val="24"/>
        </w:rPr>
        <w:t xml:space="preserve"> Group Nyrt.</w:t>
      </w:r>
      <w:r w:rsidRPr="00466C1C">
        <w:rPr>
          <w:rFonts w:ascii="Times New Roman" w:hAnsi="Times New Roman" w:cs="Times New Roman"/>
          <w:sz w:val="24"/>
          <w:szCs w:val="24"/>
        </w:rPr>
        <w:t xml:space="preserve"> végzi a települési szilárd hulladék elszállítását, illetve a zöldhulladék, továbbá az egyéb szelektíven gyűjtött hulladék elvitelét is.</w:t>
      </w:r>
      <w:r w:rsidRPr="004B1F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561" w:rsidRPr="004B1FC5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FC5">
        <w:rPr>
          <w:rFonts w:ascii="Times New Roman" w:hAnsi="Times New Roman" w:cs="Times New Roman"/>
          <w:sz w:val="24"/>
          <w:szCs w:val="24"/>
        </w:rPr>
        <w:t xml:space="preserve">A </w:t>
      </w:r>
      <w:r w:rsidR="004B1FC5" w:rsidRPr="004B1FC5">
        <w:rPr>
          <w:rFonts w:ascii="Times New Roman" w:hAnsi="Times New Roman" w:cs="Times New Roman"/>
          <w:sz w:val="24"/>
          <w:szCs w:val="24"/>
        </w:rPr>
        <w:t>településen több civil szervezet és két nemzetiségi önkormányzat működik</w:t>
      </w:r>
      <w:r w:rsidRPr="004B1FC5">
        <w:rPr>
          <w:rFonts w:ascii="Times New Roman" w:hAnsi="Times New Roman" w:cs="Times New Roman"/>
          <w:sz w:val="24"/>
          <w:szCs w:val="24"/>
        </w:rPr>
        <w:t xml:space="preserve">, akik az egész év során színes programokkal várják az érdeklődőket. </w:t>
      </w:r>
    </w:p>
    <w:p w:rsidR="00F04561" w:rsidRPr="001B7E2D" w:rsidRDefault="00F04561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E2D">
        <w:rPr>
          <w:rFonts w:ascii="Times New Roman" w:hAnsi="Times New Roman" w:cs="Times New Roman"/>
          <w:sz w:val="24"/>
          <w:szCs w:val="24"/>
        </w:rPr>
        <w:t xml:space="preserve">A könyvtár továbbra is várja az olvasókat és az internetezni vágyókat. </w:t>
      </w:r>
    </w:p>
    <w:p w:rsidR="00F04561" w:rsidRPr="001B7E2D" w:rsidRDefault="001B7E2D" w:rsidP="00F04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E2D">
        <w:rPr>
          <w:rFonts w:ascii="Times New Roman" w:hAnsi="Times New Roman" w:cs="Times New Roman"/>
          <w:sz w:val="24"/>
          <w:szCs w:val="24"/>
        </w:rPr>
        <w:t xml:space="preserve">A településen egy kisebb vegyeskereskedés </w:t>
      </w:r>
      <w:r>
        <w:rPr>
          <w:rFonts w:ascii="Times New Roman" w:hAnsi="Times New Roman" w:cs="Times New Roman"/>
          <w:sz w:val="24"/>
          <w:szCs w:val="24"/>
        </w:rPr>
        <w:t>elégíti ki a vásárlók igényeit.</w:t>
      </w:r>
    </w:p>
    <w:p w:rsidR="00F04561" w:rsidRDefault="001B7E2D" w:rsidP="00F04561">
      <w:pPr>
        <w:pStyle w:val="NormlWeb"/>
        <w:spacing w:before="0" w:beforeAutospacing="0" w:after="0" w:afterAutospacing="0"/>
        <w:jc w:val="both"/>
        <w:rPr>
          <w:rFonts w:eastAsiaTheme="minorEastAsia"/>
        </w:rPr>
      </w:pPr>
      <w:r>
        <w:rPr>
          <w:rFonts w:eastAsiaTheme="minorEastAsia"/>
        </w:rPr>
        <w:t>Önkormányzatunk 2020. január 1-től a Bonyhádi Közös Önkormányzati Hivatal Mórágyi Kirendeltségeként működve látja el a közigazgatási feladatokat.</w:t>
      </w:r>
    </w:p>
    <w:p w:rsidR="00A71A06" w:rsidRDefault="00A71A06" w:rsidP="00F04561">
      <w:pPr>
        <w:pStyle w:val="NormlWeb"/>
        <w:spacing w:before="0" w:beforeAutospacing="0" w:after="0" w:afterAutospacing="0"/>
        <w:jc w:val="both"/>
        <w:rPr>
          <w:rFonts w:eastAsiaTheme="minorEastAsia"/>
        </w:rPr>
      </w:pPr>
    </w:p>
    <w:p w:rsidR="00A71A06" w:rsidRPr="00E54DEF" w:rsidRDefault="00A71A06" w:rsidP="00E54DEF">
      <w:pPr>
        <w:pStyle w:val="Cmsor2"/>
        <w:rPr>
          <w:sz w:val="28"/>
          <w:szCs w:val="28"/>
        </w:rPr>
      </w:pPr>
      <w:bookmarkStart w:id="11" w:name="_Toc198128444"/>
      <w:r w:rsidRPr="00E54DEF">
        <w:rPr>
          <w:sz w:val="28"/>
          <w:szCs w:val="28"/>
        </w:rPr>
        <w:lastRenderedPageBreak/>
        <w:t>2.</w:t>
      </w:r>
      <w:r w:rsidR="00810628">
        <w:rPr>
          <w:sz w:val="28"/>
          <w:szCs w:val="28"/>
        </w:rPr>
        <w:t>7</w:t>
      </w:r>
      <w:r w:rsidRPr="00E54DEF">
        <w:rPr>
          <w:sz w:val="28"/>
          <w:szCs w:val="28"/>
        </w:rPr>
        <w:t>. Vállalkozási tevékenységet végzők száma, összetétele</w:t>
      </w:r>
      <w:bookmarkEnd w:id="11"/>
    </w:p>
    <w:p w:rsidR="00727996" w:rsidRDefault="00727996" w:rsidP="00A71A06">
      <w:pPr>
        <w:pStyle w:val="NormlWeb"/>
        <w:spacing w:before="0" w:beforeAutospacing="0" w:after="0" w:afterAutospacing="0"/>
        <w:jc w:val="both"/>
      </w:pPr>
      <w:r>
        <w:t>A településen lévő vállalkozások</w:t>
      </w:r>
      <w:r w:rsidRPr="000147C3">
        <w:t xml:space="preserve"> </w:t>
      </w:r>
      <w:r>
        <w:t>tevékenységi köre</w:t>
      </w:r>
      <w:r w:rsidRPr="000147C3">
        <w:t xml:space="preserve"> </w:t>
      </w:r>
      <w:r>
        <w:t xml:space="preserve">széleskörű. Az adottságainknak köszönhetően jellemző tevékenység a szőlőtermesztés, borászat. A mezőgazdaságon kívül jelen van állattartás, azon felül van műkőkészítő, tetőfedő, bádogos, </w:t>
      </w:r>
      <w:r w:rsidR="00810628">
        <w:t xml:space="preserve">festő, </w:t>
      </w:r>
      <w:r>
        <w:t>villanyszerelő, italkereskedelem, élelmiszerértékesítés, dohányáru értékesítés, építőipari vállalkozó. Általánosságban jellemző a vállalkozásokra, hogy helyi munkaerőt foglalkoztatnak, ezzel csökkentve a munkanélküliséget.</w:t>
      </w:r>
    </w:p>
    <w:p w:rsidR="008E3477" w:rsidRPr="00810628" w:rsidRDefault="001B7E2D" w:rsidP="00810628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  <w:r w:rsidRPr="001B7E2D">
        <w:rPr>
          <w:rFonts w:eastAsiaTheme="minorEastAsia"/>
          <w:color w:val="000000"/>
        </w:rPr>
        <w:t>Mórágy</w:t>
      </w:r>
      <w:r w:rsidR="00A71A06" w:rsidRPr="001B7E2D">
        <w:rPr>
          <w:rFonts w:eastAsiaTheme="minorEastAsia"/>
          <w:color w:val="000000"/>
        </w:rPr>
        <w:t xml:space="preserve"> maga is foglalkoztatóként van jelen a munkaerőpiacon, ezért minden évben részt vesz a közfoglalkoztatási programban. A község a közfeladatok jelentős részét (köztisztaság, zöldfelület gondozás, csapadékelvezető árkok tisztítása) ennek foglalkoztatási programok keretében látja el.</w:t>
      </w:r>
    </w:p>
    <w:p w:rsidR="00A71A06" w:rsidRPr="00E54DEF" w:rsidRDefault="00A71A06" w:rsidP="00E54DEF">
      <w:pPr>
        <w:pStyle w:val="Cmsor2"/>
        <w:rPr>
          <w:rFonts w:eastAsiaTheme="minorEastAsia"/>
          <w:sz w:val="28"/>
          <w:szCs w:val="28"/>
        </w:rPr>
      </w:pPr>
      <w:bookmarkStart w:id="12" w:name="_Toc198128445"/>
      <w:r w:rsidRPr="00E54DEF">
        <w:rPr>
          <w:rFonts w:eastAsiaTheme="minorEastAsia"/>
          <w:sz w:val="28"/>
          <w:szCs w:val="28"/>
        </w:rPr>
        <w:t>2.</w:t>
      </w:r>
      <w:r w:rsidR="00810628">
        <w:rPr>
          <w:rFonts w:eastAsiaTheme="minorEastAsia"/>
          <w:sz w:val="28"/>
          <w:szCs w:val="28"/>
        </w:rPr>
        <w:t>8</w:t>
      </w:r>
      <w:r w:rsidRPr="00E54DEF">
        <w:rPr>
          <w:rFonts w:eastAsiaTheme="minorEastAsia"/>
          <w:sz w:val="28"/>
          <w:szCs w:val="28"/>
        </w:rPr>
        <w:t>. Adópolitika</w:t>
      </w:r>
      <w:bookmarkEnd w:id="12"/>
    </w:p>
    <w:p w:rsidR="00A71A06" w:rsidRPr="001B7E2D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7E2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Jelenlegi helyzet </w:t>
      </w:r>
    </w:p>
    <w:p w:rsidR="00A71A06" w:rsidRPr="001B7E2D" w:rsidRDefault="001B7E2D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7E2D"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="00A71A06" w:rsidRPr="001B7E2D">
        <w:rPr>
          <w:rFonts w:ascii="Times New Roman" w:hAnsi="Times New Roman" w:cs="Times New Roman"/>
          <w:color w:val="000000"/>
          <w:sz w:val="24"/>
          <w:szCs w:val="24"/>
        </w:rPr>
        <w:t xml:space="preserve"> Önkormányzata Képviselő-testületének alapelve több ciklus óta folyamatosan az, hogy csak annyi helyi adót vessen ki, amennyi a település működtetéséhez, illetve a lépésről lépésre haladó fejlődéshez minimálisan szükséges. </w:t>
      </w:r>
    </w:p>
    <w:p w:rsidR="00A71A06" w:rsidRPr="001B7E2D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7E2D">
        <w:rPr>
          <w:rFonts w:ascii="Times New Roman" w:hAnsi="Times New Roman" w:cs="Times New Roman"/>
          <w:color w:val="000000"/>
          <w:sz w:val="24"/>
          <w:szCs w:val="24"/>
        </w:rPr>
        <w:t xml:space="preserve">Az iparűzési adókulcs hosszú évek óta állandó jelleggel végzett iparűzési tevékenység esetén – a helyi adókról szóló </w:t>
      </w:r>
      <w:r w:rsidR="001B7E2D">
        <w:rPr>
          <w:rFonts w:ascii="Times New Roman" w:hAnsi="Times New Roman" w:cs="Times New Roman"/>
          <w:color w:val="000000"/>
          <w:sz w:val="24"/>
          <w:szCs w:val="24"/>
        </w:rPr>
        <w:t xml:space="preserve">1990. évi C. </w:t>
      </w:r>
      <w:r w:rsidRPr="001B7E2D">
        <w:rPr>
          <w:rFonts w:ascii="Times New Roman" w:hAnsi="Times New Roman" w:cs="Times New Roman"/>
          <w:color w:val="000000"/>
          <w:sz w:val="24"/>
          <w:szCs w:val="24"/>
        </w:rPr>
        <w:t>törvény</w:t>
      </w:r>
      <w:r w:rsidR="001B7E2D">
        <w:rPr>
          <w:rFonts w:ascii="Times New Roman" w:hAnsi="Times New Roman" w:cs="Times New Roman"/>
          <w:color w:val="000000"/>
          <w:sz w:val="24"/>
          <w:szCs w:val="24"/>
        </w:rPr>
        <w:t xml:space="preserve"> (továbbiakban: </w:t>
      </w:r>
      <w:proofErr w:type="spellStart"/>
      <w:r w:rsidR="001B7E2D">
        <w:rPr>
          <w:rFonts w:ascii="Times New Roman" w:hAnsi="Times New Roman" w:cs="Times New Roman"/>
          <w:color w:val="000000"/>
          <w:sz w:val="24"/>
          <w:szCs w:val="24"/>
        </w:rPr>
        <w:t>Htv</w:t>
      </w:r>
      <w:proofErr w:type="spellEnd"/>
      <w:r w:rsidR="001B7E2D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1B7E2D">
        <w:rPr>
          <w:rFonts w:ascii="Times New Roman" w:hAnsi="Times New Roman" w:cs="Times New Roman"/>
          <w:color w:val="000000"/>
          <w:sz w:val="24"/>
          <w:szCs w:val="24"/>
        </w:rPr>
        <w:t xml:space="preserve"> által lehetővé tett 1</w:t>
      </w:r>
      <w:r w:rsidR="001B7E2D" w:rsidRPr="001B7E2D">
        <w:rPr>
          <w:rFonts w:ascii="Times New Roman" w:hAnsi="Times New Roman" w:cs="Times New Roman"/>
          <w:color w:val="000000"/>
          <w:sz w:val="24"/>
          <w:szCs w:val="24"/>
        </w:rPr>
        <w:t>,5</w:t>
      </w:r>
      <w:r w:rsidRPr="001B7E2D">
        <w:rPr>
          <w:rFonts w:ascii="Times New Roman" w:hAnsi="Times New Roman" w:cs="Times New Roman"/>
          <w:color w:val="000000"/>
          <w:sz w:val="24"/>
          <w:szCs w:val="24"/>
        </w:rPr>
        <w:t xml:space="preserve"> %. </w:t>
      </w:r>
    </w:p>
    <w:p w:rsidR="0073628C" w:rsidRPr="0073628C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628C">
        <w:rPr>
          <w:rFonts w:ascii="Times New Roman" w:hAnsi="Times New Roman" w:cs="Times New Roman"/>
          <w:color w:val="000000"/>
          <w:sz w:val="24"/>
          <w:szCs w:val="24"/>
        </w:rPr>
        <w:t>A magánszemély</w:t>
      </w:r>
      <w:r w:rsidR="0073628C"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ek kommunális adójának mértéke 7 000 </w:t>
      </w:r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Ft/ingatlan/év. </w:t>
      </w:r>
    </w:p>
    <w:p w:rsidR="0073628C" w:rsidRPr="0073628C" w:rsidRDefault="0073628C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Mórágy községben az előbb említett </w:t>
      </w:r>
      <w:r w:rsidR="0059618C">
        <w:rPr>
          <w:rFonts w:ascii="Times New Roman" w:hAnsi="Times New Roman" w:cs="Times New Roman"/>
          <w:color w:val="000000"/>
          <w:sz w:val="24"/>
          <w:szCs w:val="24"/>
        </w:rPr>
        <w:t>két</w:t>
      </w:r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 adónemen kívül további két adónem került bevezetésre: </w:t>
      </w:r>
    </w:p>
    <w:p w:rsidR="0073628C" w:rsidRPr="0073628C" w:rsidRDefault="0073628C" w:rsidP="007362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628C">
        <w:rPr>
          <w:rFonts w:ascii="Times New Roman" w:hAnsi="Times New Roman" w:cs="Times New Roman"/>
          <w:color w:val="000000"/>
          <w:sz w:val="24"/>
          <w:szCs w:val="24"/>
        </w:rPr>
        <w:t>építményadó, melynek éves mértéke 500 Ft/m</w:t>
      </w:r>
      <w:r w:rsidRPr="0073628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73628C" w:rsidRDefault="0073628C" w:rsidP="007362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idegenforgalmi adó, melynek mértéke személyenként és </w:t>
      </w:r>
      <w:proofErr w:type="spellStart"/>
      <w:r w:rsidRPr="0073628C">
        <w:rPr>
          <w:rFonts w:ascii="Times New Roman" w:hAnsi="Times New Roman" w:cs="Times New Roman"/>
          <w:color w:val="000000"/>
          <w:sz w:val="24"/>
          <w:szCs w:val="24"/>
        </w:rPr>
        <w:t>vendégéjszakánként</w:t>
      </w:r>
      <w:proofErr w:type="spellEnd"/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618C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73628C">
        <w:rPr>
          <w:rFonts w:ascii="Times New Roman" w:hAnsi="Times New Roman" w:cs="Times New Roman"/>
          <w:color w:val="000000"/>
          <w:sz w:val="24"/>
          <w:szCs w:val="24"/>
        </w:rPr>
        <w:t>0 Ft.</w:t>
      </w:r>
    </w:p>
    <w:p w:rsidR="00A71A06" w:rsidRPr="0073628C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628C">
        <w:rPr>
          <w:rFonts w:ascii="Times New Roman" w:hAnsi="Times New Roman" w:cs="Times New Roman"/>
          <w:color w:val="000000"/>
          <w:sz w:val="24"/>
          <w:szCs w:val="24"/>
        </w:rPr>
        <w:t xml:space="preserve">A Magyarország helyi önkormányzatairól szóló törvény és az államháztartásról szóló törvény egyértelműen azt az irányelvet követi, hogy az önkormányzatoknak maguknak kell előteremteniük a fejlesztéseikhez szükséges forrásokat, az állam csak a kötelező önkormányzati feladatok finanszírozását vállalja, de azt is csak a település fejlettségének, rászorultságának függvényében.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Célok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a) A társadalmi igazságosság megköveteli, hogy a közterhek viseléséből a közösség minden tagja kivegye a részét, ezért a cél egy olyan helyi adórendszer működtetése, amely a lehető legszélesebb réteget vonja be az adófizetésbe. </w:t>
      </w:r>
    </w:p>
    <w:p w:rsidR="00A71A06" w:rsidRPr="00F54139" w:rsidRDefault="00A71A06" w:rsidP="00F54139">
      <w:pPr>
        <w:pStyle w:val="Default"/>
        <w:jc w:val="both"/>
        <w:rPr>
          <w:rFonts w:ascii="Times New Roman" w:hAnsi="Times New Roman" w:cs="Times New Roman"/>
        </w:rPr>
      </w:pPr>
      <w:r w:rsidRPr="00F54139">
        <w:rPr>
          <w:rFonts w:ascii="Times New Roman" w:hAnsi="Times New Roman" w:cs="Times New Roman"/>
        </w:rPr>
        <w:t xml:space="preserve">b) A magánszemélyek kommunális adójának mértékét is lehetőleg alacsonyan kell tartani, de mégis olyan szinten, hogy az fedezetet nyújtson a szükséges fejlesztésekhez.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c) Az adóbevételek ésszerű, célszerű, takarékos és átlátható felhasználásával növelni az adózási morált, </w:t>
      </w:r>
    </w:p>
    <w:p w:rsidR="00A71A06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>d) A szociálisan nehéz helyzetben lévőket nem az adórendszeren, hanem a szociális rendszeren keresztül kell segíteni.</w:t>
      </w:r>
    </w:p>
    <w:p w:rsidR="00A71A06" w:rsidRPr="00E54DEF" w:rsidRDefault="00A71A06" w:rsidP="00E54DEF">
      <w:pPr>
        <w:pStyle w:val="Cmsor2"/>
        <w:rPr>
          <w:sz w:val="28"/>
          <w:szCs w:val="28"/>
        </w:rPr>
      </w:pPr>
      <w:bookmarkStart w:id="13" w:name="_Toc198128446"/>
      <w:r w:rsidRPr="00E54DEF">
        <w:rPr>
          <w:sz w:val="28"/>
          <w:szCs w:val="28"/>
        </w:rPr>
        <w:t>2.</w:t>
      </w:r>
      <w:r w:rsidR="00755145">
        <w:rPr>
          <w:sz w:val="28"/>
          <w:szCs w:val="28"/>
        </w:rPr>
        <w:t>9</w:t>
      </w:r>
      <w:r w:rsidRPr="00E54DEF">
        <w:rPr>
          <w:sz w:val="28"/>
          <w:szCs w:val="28"/>
        </w:rPr>
        <w:t>. Településüzemeltetés</w:t>
      </w:r>
      <w:bookmarkEnd w:id="13"/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Jelenlegi helyzet </w:t>
      </w:r>
    </w:p>
    <w:p w:rsidR="00A71A06" w:rsidRPr="00F54139" w:rsidRDefault="00F54139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>Mórágyon</w:t>
      </w:r>
      <w:r w:rsidR="00A71A06"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 a településüzemeltetési feladatokat az Önkormányzat látja el, kivéve a közüzemi szolgáltatásokat. </w:t>
      </w:r>
    </w:p>
    <w:p w:rsidR="00A71A06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55145" w:rsidRPr="00F54139" w:rsidRDefault="00755145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Célok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a) A település normális napi életének folyamatos biztosítása minden évszakban.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b) A lehető leggazdaságosabb, költséghatékony megoldások megtalálása.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c) A településüzemeltetéssel kapcsolatos szerződésekben foglaltak teljesülésének folyamatos figyelemmel kísérése az Önkormányzat részéről – különös tekintettel a szolgáltatás minőségére.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településüzemeltetési feladatok ellátásának tervezett módja </w:t>
      </w:r>
    </w:p>
    <w:p w:rsidR="00A71A06" w:rsidRPr="00F54139" w:rsidRDefault="00A71A06" w:rsidP="00A71A06">
      <w:pPr>
        <w:pStyle w:val="NormlWeb"/>
        <w:spacing w:before="0" w:beforeAutospacing="0" w:after="0" w:afterAutospacing="0"/>
        <w:jc w:val="both"/>
      </w:pPr>
      <w:r w:rsidRPr="00F54139">
        <w:t>Az Önkormányzat által ellátandó feladatok: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Balesetveszélyes fák gallyazása, kivágása,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Buszmegállók takarítása és téli csúszásmentesítése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Csapadékvíz-elvezető árkok, átereszek tisztítása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Járdák, közterek takarítása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Játszótér üzemeltetése, karbantartása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Köztéri szemétgyűjtők ürítése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Közterületen tartandó ünnepi rendezvények előtti és utáni takarítás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Köztisztasági feladatok ellátása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Lakossági bejelentések fogadása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Önkormányzati bérlakások kezelése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Parlagfű irtás </w:t>
      </w:r>
    </w:p>
    <w:p w:rsidR="00A71A06" w:rsidRPr="00F54139" w:rsidRDefault="00A71A06" w:rsidP="00A338AB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Önkormányzat épületeinek takarítási feladatai </w:t>
      </w:r>
    </w:p>
    <w:p w:rsidR="00A71A06" w:rsidRPr="00E54DEF" w:rsidRDefault="00A71A06" w:rsidP="00E54DEF">
      <w:pPr>
        <w:pStyle w:val="Cmsor2"/>
        <w:rPr>
          <w:sz w:val="28"/>
          <w:szCs w:val="28"/>
        </w:rPr>
      </w:pPr>
      <w:bookmarkStart w:id="14" w:name="_Toc198128447"/>
      <w:r w:rsidRPr="00E54DEF">
        <w:rPr>
          <w:sz w:val="28"/>
          <w:szCs w:val="28"/>
        </w:rPr>
        <w:t>2.</w:t>
      </w:r>
      <w:r w:rsidR="00243E7B">
        <w:rPr>
          <w:sz w:val="28"/>
          <w:szCs w:val="28"/>
        </w:rPr>
        <w:t>1</w:t>
      </w:r>
      <w:r w:rsidR="00755145">
        <w:rPr>
          <w:sz w:val="28"/>
          <w:szCs w:val="28"/>
        </w:rPr>
        <w:t>0</w:t>
      </w:r>
      <w:r w:rsidRPr="00E54DEF">
        <w:rPr>
          <w:sz w:val="28"/>
          <w:szCs w:val="28"/>
        </w:rPr>
        <w:t>. Közszolgáltatások</w:t>
      </w:r>
      <w:bookmarkEnd w:id="14"/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Jelenlegi helyzet </w:t>
      </w:r>
    </w:p>
    <w:p w:rsidR="00A71A06" w:rsidRPr="00F54139" w:rsidRDefault="00A71A06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  <w:r w:rsidRPr="00F54139">
        <w:rPr>
          <w:rFonts w:eastAsiaTheme="minorEastAsia"/>
          <w:color w:val="000000"/>
        </w:rPr>
        <w:t>A közművek jelentős része nem az Önkormányzat tulajdonában, illetve kezelésében van (pl. ivóvíz, gáz, elektromos áram), így az Önkormányzatnak sok esetben csak közvetett befolyása van a közszolgáltatások minőségére. A szolgáltatások ára is a legtöbb esetben törvényben szabályozott, tehát az Önkormányzat hatáskörén kívül esik.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Célok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a) A csapadékvíz-elvezető rendszer számottevő fejlesztése,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b) A közvilágítás hiányosságainak pótlása, a hálózat folyamatos fejlesztése, korszerűsítése,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c) A környezet védelme, az illegális szemétlerakások csökkentése,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d) A téli hó eltakarítás és síkosság-mentesítés magas színvonalú biztosítása úgy a főbb gyalogos, mint az autós mellékútvonalakon.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Alapelvek </w:t>
      </w:r>
    </w:p>
    <w:p w:rsidR="00A71A06" w:rsidRPr="00F54139" w:rsidRDefault="00A71A06" w:rsidP="00A71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4139">
        <w:rPr>
          <w:rFonts w:ascii="Times New Roman" w:hAnsi="Times New Roman" w:cs="Times New Roman"/>
          <w:color w:val="000000"/>
          <w:sz w:val="24"/>
          <w:szCs w:val="24"/>
        </w:rPr>
        <w:t xml:space="preserve">Minél alacsonyabb áron, minél magasabb színvonalú szolgáltatás biztosítása, illetve megszervezése a polgárok számára (amennyire a hatósági árak és a hatályos jogszabályok lehetővé teszik). </w:t>
      </w:r>
    </w:p>
    <w:p w:rsidR="005102E0" w:rsidRDefault="00A71A06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  <w:r w:rsidRPr="00F54139">
        <w:rPr>
          <w:rFonts w:eastAsiaTheme="minorEastAsia"/>
          <w:color w:val="000000"/>
        </w:rPr>
        <w:t>Minden lehetséges eszközzel képviselni a község polgárainak érdekeit a közszolgáltatók irányában.</w:t>
      </w:r>
    </w:p>
    <w:p w:rsid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755145" w:rsidRPr="00755145" w:rsidRDefault="00755145" w:rsidP="00A71A06">
      <w:pPr>
        <w:pStyle w:val="NormlWeb"/>
        <w:spacing w:before="0" w:beforeAutospacing="0" w:after="0" w:afterAutospacing="0"/>
        <w:jc w:val="both"/>
        <w:rPr>
          <w:rFonts w:eastAsiaTheme="minorEastAsia"/>
          <w:color w:val="000000"/>
        </w:rPr>
      </w:pPr>
    </w:p>
    <w:p w:rsidR="005102E0" w:rsidRPr="00E54DEF" w:rsidRDefault="005102E0" w:rsidP="00E54DEF">
      <w:pPr>
        <w:pStyle w:val="Cmsor1"/>
        <w:rPr>
          <w:sz w:val="28"/>
          <w:szCs w:val="28"/>
        </w:rPr>
      </w:pPr>
      <w:bookmarkStart w:id="15" w:name="_Toc198128448"/>
      <w:r w:rsidRPr="00E54DEF">
        <w:rPr>
          <w:color w:val="000000"/>
          <w:sz w:val="28"/>
          <w:szCs w:val="28"/>
        </w:rPr>
        <w:lastRenderedPageBreak/>
        <w:t xml:space="preserve">3. </w:t>
      </w:r>
      <w:r w:rsidRPr="00E54DEF">
        <w:rPr>
          <w:sz w:val="28"/>
          <w:szCs w:val="28"/>
        </w:rPr>
        <w:t>Mórágy Község gazdasági helyzete és a várható változások</w:t>
      </w:r>
      <w:bookmarkEnd w:id="15"/>
    </w:p>
    <w:p w:rsidR="005102E0" w:rsidRPr="00E54DEF" w:rsidRDefault="005102E0" w:rsidP="00E54DEF">
      <w:pPr>
        <w:pStyle w:val="Cmsor2"/>
        <w:rPr>
          <w:sz w:val="28"/>
          <w:szCs w:val="28"/>
        </w:rPr>
      </w:pPr>
      <w:bookmarkStart w:id="16" w:name="_Toc198128449"/>
      <w:r w:rsidRPr="00E54DEF">
        <w:rPr>
          <w:sz w:val="28"/>
          <w:szCs w:val="28"/>
        </w:rPr>
        <w:t>3.1. A vagyoni helyzet</w:t>
      </w:r>
      <w:bookmarkEnd w:id="16"/>
    </w:p>
    <w:p w:rsidR="005102E0" w:rsidRPr="0014771A" w:rsidRDefault="0006200A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145">
        <w:rPr>
          <w:rFonts w:ascii="Times New Roman" w:hAnsi="Times New Roman" w:cs="Times New Roman"/>
          <w:sz w:val="24"/>
          <w:szCs w:val="24"/>
        </w:rPr>
        <w:t>Az Önkormányzat vagyona a 20</w:t>
      </w:r>
      <w:r w:rsidR="00243E7B" w:rsidRPr="00755145">
        <w:rPr>
          <w:rFonts w:ascii="Times New Roman" w:hAnsi="Times New Roman" w:cs="Times New Roman"/>
          <w:sz w:val="24"/>
          <w:szCs w:val="24"/>
        </w:rPr>
        <w:t>24</w:t>
      </w:r>
      <w:r w:rsidR="005102E0" w:rsidRPr="00755145">
        <w:rPr>
          <w:rFonts w:ascii="Times New Roman" w:hAnsi="Times New Roman" w:cs="Times New Roman"/>
          <w:sz w:val="24"/>
          <w:szCs w:val="24"/>
        </w:rPr>
        <w:t xml:space="preserve">. évi zárómérleg szerint </w:t>
      </w:r>
      <w:r w:rsidR="000E70DA" w:rsidRPr="00755145">
        <w:rPr>
          <w:rFonts w:ascii="Times New Roman" w:hAnsi="Times New Roman" w:cs="Times New Roman"/>
          <w:b/>
          <w:sz w:val="24"/>
          <w:szCs w:val="24"/>
        </w:rPr>
        <w:t>874.730.090</w:t>
      </w:r>
      <w:r w:rsidR="005102E0" w:rsidRPr="00755145">
        <w:rPr>
          <w:rFonts w:ascii="Times New Roman" w:hAnsi="Times New Roman" w:cs="Times New Roman"/>
          <w:b/>
          <w:sz w:val="24"/>
          <w:szCs w:val="24"/>
        </w:rPr>
        <w:t xml:space="preserve"> Ft.</w:t>
      </w:r>
      <w:r w:rsidR="005102E0" w:rsidRPr="00755145">
        <w:rPr>
          <w:rFonts w:ascii="Times New Roman" w:hAnsi="Times New Roman" w:cs="Times New Roman"/>
          <w:sz w:val="24"/>
          <w:szCs w:val="24"/>
        </w:rPr>
        <w:t xml:space="preserve"> Összehasonlítva az előző év zárómérlegével</w:t>
      </w:r>
      <w:r w:rsidR="005D0A3F" w:rsidRPr="00755145">
        <w:rPr>
          <w:rFonts w:ascii="Times New Roman" w:hAnsi="Times New Roman" w:cs="Times New Roman"/>
          <w:sz w:val="24"/>
          <w:szCs w:val="24"/>
        </w:rPr>
        <w:t xml:space="preserve"> -</w:t>
      </w:r>
      <w:r w:rsidR="0014771A" w:rsidRPr="00755145">
        <w:rPr>
          <w:rFonts w:ascii="Times New Roman" w:hAnsi="Times New Roman" w:cs="Times New Roman"/>
          <w:sz w:val="24"/>
          <w:szCs w:val="24"/>
        </w:rPr>
        <w:t xml:space="preserve"> amely</w:t>
      </w:r>
      <w:r w:rsidR="005102E0" w:rsidRPr="00755145">
        <w:rPr>
          <w:rFonts w:ascii="Times New Roman" w:hAnsi="Times New Roman" w:cs="Times New Roman"/>
          <w:sz w:val="24"/>
          <w:szCs w:val="24"/>
        </w:rPr>
        <w:t xml:space="preserve"> </w:t>
      </w:r>
      <w:r w:rsidR="000E70DA" w:rsidRPr="00755145">
        <w:rPr>
          <w:rFonts w:ascii="Times New Roman" w:hAnsi="Times New Roman" w:cs="Times New Roman"/>
          <w:b/>
          <w:sz w:val="24"/>
          <w:szCs w:val="24"/>
        </w:rPr>
        <w:t>918.845.643</w:t>
      </w:r>
      <w:r w:rsidR="005102E0" w:rsidRPr="00755145">
        <w:rPr>
          <w:rFonts w:ascii="Times New Roman" w:hAnsi="Times New Roman" w:cs="Times New Roman"/>
          <w:b/>
          <w:sz w:val="24"/>
          <w:szCs w:val="24"/>
        </w:rPr>
        <w:t xml:space="preserve"> Ft</w:t>
      </w:r>
      <w:r w:rsidR="005D0A3F" w:rsidRPr="00755145">
        <w:rPr>
          <w:rFonts w:ascii="Times New Roman" w:hAnsi="Times New Roman" w:cs="Times New Roman"/>
          <w:sz w:val="24"/>
          <w:szCs w:val="24"/>
        </w:rPr>
        <w:t xml:space="preserve"> -</w:t>
      </w:r>
      <w:r w:rsidR="005102E0" w:rsidRPr="00755145">
        <w:rPr>
          <w:rFonts w:ascii="Times New Roman" w:hAnsi="Times New Roman" w:cs="Times New Roman"/>
          <w:sz w:val="24"/>
          <w:szCs w:val="24"/>
        </w:rPr>
        <w:t xml:space="preserve"> </w:t>
      </w:r>
      <w:r w:rsidR="00755145" w:rsidRPr="00755145">
        <w:rPr>
          <w:rFonts w:ascii="Times New Roman" w:hAnsi="Times New Roman" w:cs="Times New Roman"/>
          <w:b/>
          <w:sz w:val="24"/>
          <w:szCs w:val="24"/>
        </w:rPr>
        <w:t>44</w:t>
      </w:r>
      <w:r w:rsidR="0014771A" w:rsidRPr="00755145">
        <w:rPr>
          <w:rFonts w:ascii="Times New Roman" w:hAnsi="Times New Roman" w:cs="Times New Roman"/>
          <w:b/>
          <w:sz w:val="24"/>
          <w:szCs w:val="24"/>
        </w:rPr>
        <w:t>.</w:t>
      </w:r>
      <w:r w:rsidR="00755145" w:rsidRPr="00755145">
        <w:rPr>
          <w:rFonts w:ascii="Times New Roman" w:hAnsi="Times New Roman" w:cs="Times New Roman"/>
          <w:b/>
          <w:sz w:val="24"/>
          <w:szCs w:val="24"/>
        </w:rPr>
        <w:t>115.553</w:t>
      </w:r>
      <w:r w:rsidR="0014771A" w:rsidRPr="00755145">
        <w:rPr>
          <w:rFonts w:ascii="Times New Roman" w:hAnsi="Times New Roman" w:cs="Times New Roman"/>
          <w:sz w:val="24"/>
          <w:szCs w:val="24"/>
        </w:rPr>
        <w:t xml:space="preserve"> </w:t>
      </w:r>
      <w:r w:rsidR="0014771A" w:rsidRPr="00755145">
        <w:rPr>
          <w:rFonts w:ascii="Times New Roman" w:hAnsi="Times New Roman" w:cs="Times New Roman"/>
          <w:b/>
          <w:sz w:val="24"/>
          <w:szCs w:val="24"/>
        </w:rPr>
        <w:t>Ft</w:t>
      </w:r>
      <w:r w:rsidR="0014771A" w:rsidRPr="00755145">
        <w:rPr>
          <w:rFonts w:ascii="Times New Roman" w:hAnsi="Times New Roman" w:cs="Times New Roman"/>
          <w:sz w:val="24"/>
          <w:szCs w:val="24"/>
        </w:rPr>
        <w:t xml:space="preserve"> összegű vagyoncsökkenést </w:t>
      </w:r>
      <w:r w:rsidR="005102E0" w:rsidRPr="00755145">
        <w:rPr>
          <w:rFonts w:ascii="Times New Roman" w:hAnsi="Times New Roman" w:cs="Times New Roman"/>
          <w:sz w:val="24"/>
          <w:szCs w:val="24"/>
        </w:rPr>
        <w:t>mutat.</w:t>
      </w:r>
      <w:r w:rsidR="005102E0" w:rsidRPr="0014771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102E0" w:rsidRPr="00F54139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71A">
        <w:rPr>
          <w:rFonts w:ascii="Times New Roman" w:hAnsi="Times New Roman" w:cs="Times New Roman"/>
          <w:sz w:val="24"/>
          <w:szCs w:val="24"/>
        </w:rPr>
        <w:t>Az Önkormányzat ingatlanvagyona forgalomképtelen – ezen belül nemzetgazdasági</w:t>
      </w:r>
      <w:r w:rsidRPr="00F54139">
        <w:rPr>
          <w:rFonts w:ascii="Times New Roman" w:hAnsi="Times New Roman" w:cs="Times New Roman"/>
          <w:sz w:val="24"/>
          <w:szCs w:val="24"/>
        </w:rPr>
        <w:t xml:space="preserve"> szempontból kiemelt jelentőségű – vagyonból, korlátozottan forgalomképes vagyonból és üzleti (korábban: forgalomképes) vagyonból áll. </w:t>
      </w:r>
    </w:p>
    <w:p w:rsidR="005102E0" w:rsidRPr="00F54139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139">
        <w:rPr>
          <w:rFonts w:ascii="Times New Roman" w:hAnsi="Times New Roman" w:cs="Times New Roman"/>
          <w:sz w:val="24"/>
          <w:szCs w:val="24"/>
        </w:rPr>
        <w:t>A forgalomképtelen törzsvagyon körébe tartozó főbb ingatlanok: közterületek, utak, járdák, buszváró, árok…stb. Korlátozottan forgalomképes törzsvagyon körébe tartozó főbb vagyonelemek jelenleg: Önkormányzati Hivatal,</w:t>
      </w:r>
      <w:r w:rsidR="00243E7B">
        <w:rPr>
          <w:rFonts w:ascii="Times New Roman" w:hAnsi="Times New Roman" w:cs="Times New Roman"/>
          <w:sz w:val="24"/>
          <w:szCs w:val="24"/>
        </w:rPr>
        <w:t xml:space="preserve"> </w:t>
      </w:r>
      <w:r w:rsidRPr="00F54139">
        <w:rPr>
          <w:rFonts w:ascii="Times New Roman" w:hAnsi="Times New Roman" w:cs="Times New Roman"/>
          <w:sz w:val="24"/>
          <w:szCs w:val="24"/>
        </w:rPr>
        <w:t xml:space="preserve">Orvosi rendelő, Óvoda, Konyha, </w:t>
      </w:r>
      <w:proofErr w:type="gramStart"/>
      <w:r w:rsidRPr="00F54139">
        <w:rPr>
          <w:rFonts w:ascii="Times New Roman" w:hAnsi="Times New Roman" w:cs="Times New Roman"/>
          <w:sz w:val="24"/>
          <w:szCs w:val="24"/>
        </w:rPr>
        <w:t>erdő….</w:t>
      </w:r>
      <w:proofErr w:type="gramEnd"/>
      <w:r w:rsidRPr="00F54139">
        <w:rPr>
          <w:rFonts w:ascii="Times New Roman" w:hAnsi="Times New Roman" w:cs="Times New Roman"/>
          <w:sz w:val="24"/>
          <w:szCs w:val="24"/>
        </w:rPr>
        <w:t>stb. Az üzleti vagyon körébe tartoznak belterületi beépítetlen területek.</w:t>
      </w:r>
    </w:p>
    <w:p w:rsidR="005102E0" w:rsidRPr="00E54DEF" w:rsidRDefault="005102E0" w:rsidP="00E54DEF">
      <w:pPr>
        <w:pStyle w:val="Cmsor2"/>
        <w:rPr>
          <w:sz w:val="28"/>
          <w:szCs w:val="28"/>
        </w:rPr>
      </w:pPr>
      <w:bookmarkStart w:id="17" w:name="_Toc198128450"/>
      <w:r w:rsidRPr="00E54DEF">
        <w:rPr>
          <w:sz w:val="28"/>
          <w:szCs w:val="28"/>
        </w:rPr>
        <w:t>3.2. A pénzügyi helyzet</w:t>
      </w:r>
      <w:bookmarkEnd w:id="17"/>
      <w:r w:rsidRPr="00E54DEF">
        <w:rPr>
          <w:sz w:val="28"/>
          <w:szCs w:val="28"/>
        </w:rPr>
        <w:t xml:space="preserve"> </w:t>
      </w:r>
    </w:p>
    <w:p w:rsidR="005102E0" w:rsidRPr="005102E0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139">
        <w:rPr>
          <w:rFonts w:ascii="Times New Roman" w:hAnsi="Times New Roman" w:cs="Times New Roman"/>
          <w:sz w:val="24"/>
          <w:szCs w:val="24"/>
        </w:rPr>
        <w:t xml:space="preserve">Az Önkormányzat pénzügyi, likviditási helyzetét jellemzi, hogy az állami normatíva, illetve a helyi adók, KNPA működési támogatása és a helyiségek bérbeadásából, származó helyi bevételek elegendőek a mindennapi működésre, ugyanakkor fejlesztésre </w:t>
      </w:r>
      <w:r w:rsidR="007D2440">
        <w:rPr>
          <w:rFonts w:ascii="Times New Roman" w:hAnsi="Times New Roman" w:cs="Times New Roman"/>
          <w:sz w:val="24"/>
          <w:szCs w:val="24"/>
        </w:rPr>
        <w:t xml:space="preserve">jelenleg </w:t>
      </w:r>
      <w:r w:rsidRPr="00F54139">
        <w:rPr>
          <w:rFonts w:ascii="Times New Roman" w:hAnsi="Times New Roman" w:cs="Times New Roman"/>
          <w:sz w:val="24"/>
          <w:szCs w:val="24"/>
        </w:rPr>
        <w:t xml:space="preserve">kizárólag </w:t>
      </w:r>
      <w:r w:rsidR="007D2440">
        <w:rPr>
          <w:rFonts w:ascii="Times New Roman" w:hAnsi="Times New Roman" w:cs="Times New Roman"/>
          <w:sz w:val="24"/>
          <w:szCs w:val="24"/>
        </w:rPr>
        <w:t xml:space="preserve">pályázati lehetőségek kihasználásával van lehetősége az Önkormányzatnak, hiszen </w:t>
      </w:r>
      <w:r w:rsidRPr="00F54139">
        <w:rPr>
          <w:rFonts w:ascii="Times New Roman" w:hAnsi="Times New Roman" w:cs="Times New Roman"/>
          <w:sz w:val="24"/>
          <w:szCs w:val="24"/>
        </w:rPr>
        <w:t>a KNPA által nyújtott támogatás összegét</w:t>
      </w:r>
      <w:r w:rsidR="007D2440">
        <w:rPr>
          <w:rFonts w:ascii="Times New Roman" w:hAnsi="Times New Roman" w:cs="Times New Roman"/>
          <w:sz w:val="24"/>
          <w:szCs w:val="24"/>
        </w:rPr>
        <w:t xml:space="preserve"> jelenleg csak működési célokra</w:t>
      </w:r>
      <w:r w:rsidRPr="00F54139">
        <w:rPr>
          <w:rFonts w:ascii="Times New Roman" w:hAnsi="Times New Roman" w:cs="Times New Roman"/>
          <w:sz w:val="24"/>
          <w:szCs w:val="24"/>
        </w:rPr>
        <w:t xml:space="preserve"> tudja fordítani önkormányzatunk.</w:t>
      </w:r>
    </w:p>
    <w:p w:rsidR="005102E0" w:rsidRPr="00E54DEF" w:rsidRDefault="005102E0" w:rsidP="00E54DEF">
      <w:pPr>
        <w:pStyle w:val="Cmsor2"/>
        <w:rPr>
          <w:sz w:val="28"/>
          <w:szCs w:val="28"/>
        </w:rPr>
      </w:pPr>
      <w:bookmarkStart w:id="18" w:name="_Toc198128451"/>
      <w:r w:rsidRPr="00E54DEF">
        <w:rPr>
          <w:sz w:val="28"/>
          <w:szCs w:val="28"/>
        </w:rPr>
        <w:t>3.3. A költségvetés főbb szerkezete és a várható tendenciák</w:t>
      </w:r>
      <w:bookmarkEnd w:id="18"/>
    </w:p>
    <w:p w:rsidR="005102E0" w:rsidRPr="005102E0" w:rsidRDefault="005102E0" w:rsidP="005102E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02E0">
        <w:rPr>
          <w:rFonts w:ascii="Times New Roman" w:eastAsia="Calibri" w:hAnsi="Times New Roman" w:cs="Times New Roman"/>
          <w:sz w:val="24"/>
          <w:szCs w:val="24"/>
          <w:lang w:eastAsia="en-US"/>
        </w:rPr>
        <w:t>A költségvetési kiadások szerkezete az elmúlt éveket nézve az alábbiak szerint alakult:</w:t>
      </w:r>
    </w:p>
    <w:p w:rsidR="005102E0" w:rsidRPr="005102E0" w:rsidRDefault="005102E0" w:rsidP="005102E0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01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996"/>
        <w:gridCol w:w="756"/>
        <w:gridCol w:w="996"/>
        <w:gridCol w:w="756"/>
        <w:gridCol w:w="996"/>
        <w:gridCol w:w="756"/>
        <w:gridCol w:w="996"/>
        <w:gridCol w:w="756"/>
        <w:gridCol w:w="996"/>
        <w:gridCol w:w="756"/>
      </w:tblGrid>
      <w:tr w:rsidR="005102E0" w:rsidRPr="005102E0" w:rsidTr="005102E0">
        <w:trPr>
          <w:jc w:val="center"/>
        </w:trPr>
        <w:tc>
          <w:tcPr>
            <w:tcW w:w="1564" w:type="dxa"/>
            <w:vMerge w:val="restart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Megnevezés</w:t>
            </w:r>
          </w:p>
        </w:tc>
        <w:tc>
          <w:tcPr>
            <w:tcW w:w="8624" w:type="dxa"/>
            <w:gridSpan w:val="10"/>
          </w:tcPr>
          <w:p w:rsidR="005102E0" w:rsidRPr="00B62C15" w:rsidRDefault="005102E0" w:rsidP="005102E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 kiadások aránya (%) és összege (</w:t>
            </w:r>
            <w:proofErr w:type="spellStart"/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eFt</w:t>
            </w:r>
            <w:proofErr w:type="spellEnd"/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  <w:vMerge/>
          </w:tcPr>
          <w:p w:rsidR="005102E0" w:rsidRPr="005102E0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030" w:type="dxa"/>
          </w:tcPr>
          <w:p w:rsidR="005102E0" w:rsidRPr="00B62C15" w:rsidRDefault="00B62C15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7D24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B62C15" w:rsidRDefault="00B62C15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7D24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B62C15" w:rsidRDefault="00B62C15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7D24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B62C15" w:rsidRDefault="00B62C15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7D24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B62C15" w:rsidRDefault="00B62C15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7D24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Személyi juttatások</w:t>
            </w:r>
          </w:p>
        </w:tc>
        <w:tc>
          <w:tcPr>
            <w:tcW w:w="1030" w:type="dxa"/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29.338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16,19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36.248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19,55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51.292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20,73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49.442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24,43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7D244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55.816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22,3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Személyi juttatások járulékai</w:t>
            </w:r>
          </w:p>
        </w:tc>
        <w:tc>
          <w:tcPr>
            <w:tcW w:w="1030" w:type="dxa"/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4.570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2,52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4.808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2,59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6.068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2,45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5.938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2,93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6.521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2,61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Dologi jellegű kiadások</w:t>
            </w:r>
          </w:p>
        </w:tc>
        <w:tc>
          <w:tcPr>
            <w:tcW w:w="1030" w:type="dxa"/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56.530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31,21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61.308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33,06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59.983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24,24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63.164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31,21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82.782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33,07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Működési célú pénzeszköz átadás egyéb támogatás</w:t>
            </w:r>
          </w:p>
        </w:tc>
        <w:tc>
          <w:tcPr>
            <w:tcW w:w="1030" w:type="dxa"/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23.348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12,89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23.132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12,47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20.689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8,36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29.182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14,42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30.152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12,05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Felhalmozási célú kiadások</w:t>
            </w:r>
          </w:p>
        </w:tc>
        <w:tc>
          <w:tcPr>
            <w:tcW w:w="1030" w:type="dxa"/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29.404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16,23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19.153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10,33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63.758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25,77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4.117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2,03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10.094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7D244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4,03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Finanszírozási</w:t>
            </w:r>
          </w:p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kiadások</w:t>
            </w:r>
          </w:p>
        </w:tc>
        <w:tc>
          <w:tcPr>
            <w:tcW w:w="1030" w:type="dxa"/>
          </w:tcPr>
          <w:p w:rsidR="005102E0" w:rsidRPr="00B62C15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37.966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20,96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40.810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45.624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18,44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50.571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24,98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64.925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25,94</w:t>
            </w:r>
          </w:p>
        </w:tc>
      </w:tr>
      <w:tr w:rsidR="005102E0" w:rsidRPr="005102E0" w:rsidTr="005102E0">
        <w:trPr>
          <w:jc w:val="center"/>
        </w:trPr>
        <w:tc>
          <w:tcPr>
            <w:tcW w:w="1564" w:type="dxa"/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Kiadások összesen</w:t>
            </w:r>
          </w:p>
        </w:tc>
        <w:tc>
          <w:tcPr>
            <w:tcW w:w="1030" w:type="dxa"/>
          </w:tcPr>
          <w:p w:rsidR="005102E0" w:rsidRPr="00B62C15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181.156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B62C15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62C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065579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185.459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065579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06557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96" w:type="dxa"/>
            <w:tcBorders>
              <w:lef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247.414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17AA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D17AA2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202.414</w:t>
            </w:r>
          </w:p>
        </w:tc>
        <w:tc>
          <w:tcPr>
            <w:tcW w:w="576" w:type="dxa"/>
            <w:tcBorders>
              <w:right w:val="single" w:sz="12" w:space="0" w:color="000000"/>
            </w:tcBorders>
          </w:tcPr>
          <w:p w:rsidR="005102E0" w:rsidRPr="00D17AA2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D17AA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30" w:type="dxa"/>
            <w:tcBorders>
              <w:left w:val="single" w:sz="12" w:space="0" w:color="000000"/>
            </w:tcBorders>
          </w:tcPr>
          <w:p w:rsidR="005102E0" w:rsidRPr="00CD5E41" w:rsidRDefault="006F2623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250.290</w:t>
            </w:r>
          </w:p>
        </w:tc>
        <w:tc>
          <w:tcPr>
            <w:tcW w:w="638" w:type="dxa"/>
            <w:tcBorders>
              <w:right w:val="single" w:sz="12" w:space="0" w:color="000000"/>
            </w:tcBorders>
          </w:tcPr>
          <w:p w:rsidR="005102E0" w:rsidRPr="00CD5E41" w:rsidRDefault="005102E0" w:rsidP="005102E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CD5E4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</w:tr>
    </w:tbl>
    <w:p w:rsidR="005102E0" w:rsidRPr="00CD5E41" w:rsidRDefault="005102E0" w:rsidP="005102E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A költségvetési kiadások közül a következő években is várható, hogy a személyi juttatások és a munkaadókat terhelő járulékok nagyságát és arányát növeli:</w:t>
      </w:r>
    </w:p>
    <w:p w:rsidR="005102E0" w:rsidRPr="00CD5E41" w:rsidRDefault="005102E0" w:rsidP="00A338AB">
      <w:pPr>
        <w:numPr>
          <w:ilvl w:val="2"/>
          <w:numId w:val="4"/>
        </w:numPr>
        <w:spacing w:after="0" w:line="240" w:lineRule="auto"/>
        <w:ind w:left="851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>a kötelező munkabéremelés (minimálbéremelés</w:t>
      </w:r>
      <w:r w:rsidR="00D418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19" w:name="_GoBack"/>
      <w:bookmarkEnd w:id="19"/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>stb.)</w:t>
      </w:r>
    </w:p>
    <w:p w:rsidR="005102E0" w:rsidRPr="00CD5E41" w:rsidRDefault="005102E0" w:rsidP="005102E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102E0" w:rsidRPr="00CD5E41" w:rsidRDefault="005102E0" w:rsidP="005102E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>A dologi jellegű kiadások nagyságát és arányát:</w:t>
      </w:r>
    </w:p>
    <w:p w:rsidR="005102E0" w:rsidRPr="00CD5E41" w:rsidRDefault="005102E0" w:rsidP="00A338AB">
      <w:pPr>
        <w:numPr>
          <w:ilvl w:val="2"/>
          <w:numId w:val="4"/>
        </w:numPr>
        <w:spacing w:after="0" w:line="240" w:lineRule="auto"/>
        <w:ind w:left="851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növeli az infláció </w:t>
      </w:r>
      <w:proofErr w:type="gramStart"/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>( az</w:t>
      </w:r>
      <w:proofErr w:type="gramEnd"/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elmúlt években minimális volt ) </w:t>
      </w:r>
    </w:p>
    <w:p w:rsidR="005102E0" w:rsidRPr="00CD5E41" w:rsidRDefault="005102E0" w:rsidP="00A338AB">
      <w:pPr>
        <w:numPr>
          <w:ilvl w:val="2"/>
          <w:numId w:val="4"/>
        </w:numPr>
        <w:spacing w:after="0" w:line="240" w:lineRule="auto"/>
        <w:ind w:left="851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5E41">
        <w:rPr>
          <w:rFonts w:ascii="Times New Roman" w:eastAsia="Calibri" w:hAnsi="Times New Roman" w:cs="Times New Roman"/>
          <w:sz w:val="24"/>
          <w:szCs w:val="24"/>
          <w:lang w:eastAsia="en-US"/>
        </w:rPr>
        <w:t>csökkentheti a takarékosabb, gazdaságosabb, megfontoltabb gazdálkodás</w:t>
      </w:r>
    </w:p>
    <w:p w:rsidR="005102E0" w:rsidRDefault="005102E0" w:rsidP="005102E0">
      <w:pPr>
        <w:contextualSpacing/>
        <w:jc w:val="both"/>
        <w:rPr>
          <w:rFonts w:eastAsia="Calibri"/>
          <w:b/>
          <w:lang w:eastAsia="en-US"/>
        </w:rPr>
      </w:pPr>
    </w:p>
    <w:p w:rsidR="005102E0" w:rsidRPr="005102E0" w:rsidRDefault="005102E0" w:rsidP="005102E0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102E0">
        <w:rPr>
          <w:rFonts w:ascii="Times New Roman" w:eastAsia="Calibri" w:hAnsi="Times New Roman" w:cs="Times New Roman"/>
          <w:sz w:val="24"/>
          <w:szCs w:val="24"/>
          <w:lang w:eastAsia="en-US"/>
        </w:rPr>
        <w:t>A költségvetési bevételek szerkezete az elmúlt éveket nézve az alábbiak szerint alakult:</w:t>
      </w:r>
    </w:p>
    <w:p w:rsidR="005102E0" w:rsidRPr="005102E0" w:rsidRDefault="005102E0" w:rsidP="005102E0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0758" w:type="dxa"/>
        <w:tblInd w:w="-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0"/>
        <w:gridCol w:w="996"/>
        <w:gridCol w:w="756"/>
        <w:gridCol w:w="996"/>
        <w:gridCol w:w="756"/>
        <w:gridCol w:w="996"/>
        <w:gridCol w:w="756"/>
        <w:gridCol w:w="996"/>
        <w:gridCol w:w="756"/>
        <w:gridCol w:w="996"/>
        <w:gridCol w:w="756"/>
      </w:tblGrid>
      <w:tr w:rsidR="005102E0" w:rsidRPr="005102E0" w:rsidTr="00833959">
        <w:tc>
          <w:tcPr>
            <w:tcW w:w="2031" w:type="dxa"/>
            <w:vMerge w:val="restart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Megnevezés</w:t>
            </w:r>
          </w:p>
        </w:tc>
        <w:tc>
          <w:tcPr>
            <w:tcW w:w="8727" w:type="dxa"/>
            <w:gridSpan w:val="10"/>
          </w:tcPr>
          <w:p w:rsidR="005102E0" w:rsidRPr="00933785" w:rsidRDefault="005102E0" w:rsidP="00833959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 bevételek aránya (%) és összege (</w:t>
            </w:r>
            <w:proofErr w:type="spellStart"/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eFt</w:t>
            </w:r>
            <w:proofErr w:type="spellEnd"/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:rsidR="005102E0" w:rsidRPr="005102E0" w:rsidTr="00833959">
        <w:tc>
          <w:tcPr>
            <w:tcW w:w="2031" w:type="dxa"/>
            <w:vMerge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78" w:type="dxa"/>
          </w:tcPr>
          <w:p w:rsidR="005102E0" w:rsidRPr="00933785" w:rsidRDefault="00933785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26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76" w:type="dxa"/>
          </w:tcPr>
          <w:p w:rsidR="005102E0" w:rsidRPr="00933785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82" w:type="dxa"/>
          </w:tcPr>
          <w:p w:rsidR="005102E0" w:rsidRPr="00933785" w:rsidRDefault="00933785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26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76" w:type="dxa"/>
          </w:tcPr>
          <w:p w:rsidR="005102E0" w:rsidRPr="00933785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91" w:type="dxa"/>
          </w:tcPr>
          <w:p w:rsidR="005102E0" w:rsidRPr="00933785" w:rsidRDefault="00933785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26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76" w:type="dxa"/>
          </w:tcPr>
          <w:p w:rsidR="005102E0" w:rsidRPr="00933785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91" w:type="dxa"/>
          </w:tcPr>
          <w:p w:rsidR="005102E0" w:rsidRPr="00933785" w:rsidRDefault="00933785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26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76" w:type="dxa"/>
          </w:tcPr>
          <w:p w:rsidR="005102E0" w:rsidRPr="00933785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05" w:type="dxa"/>
          </w:tcPr>
          <w:p w:rsidR="005102E0" w:rsidRPr="00933785" w:rsidRDefault="00933785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</w:t>
            </w:r>
            <w:r w:rsidR="006F26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76" w:type="dxa"/>
          </w:tcPr>
          <w:p w:rsidR="005102E0" w:rsidRPr="00933785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%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Intézményi működési bevételek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7.509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3,79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9.132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12.941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4,97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tabs>
                <w:tab w:val="left" w:pos="255"/>
              </w:tabs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18.851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8,03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20.696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7,52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Önkormányzatok sajátos működési bevételei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6.196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3,13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6.524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2,65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6.189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2,38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9.234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3,94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8.499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3,09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Önkormányzatok költségvetési támogatása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59.706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30,16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66.253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26,86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75.741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29,08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94.366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40,21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106.461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38,67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Működési célú pénzeszköz átvétel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71.343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36,04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76.970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31,21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99.020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38,02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92.738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39,52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93.270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33,88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Pénzmaradvány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23.661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11,95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16.784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6,81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61.158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23,49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12.992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5,54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32.246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11,71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Felhalmozási célú bevételek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27.001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13,64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68.330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27,71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1.997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0,77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3.000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10.782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3,92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Finanszírozási</w:t>
            </w:r>
          </w:p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bevételek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2.525</w:t>
            </w:r>
          </w:p>
        </w:tc>
        <w:tc>
          <w:tcPr>
            <w:tcW w:w="576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1182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2.625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1,06</w:t>
            </w:r>
          </w:p>
        </w:tc>
        <w:tc>
          <w:tcPr>
            <w:tcW w:w="1191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3.359</w:t>
            </w:r>
          </w:p>
        </w:tc>
        <w:tc>
          <w:tcPr>
            <w:tcW w:w="576" w:type="dxa"/>
          </w:tcPr>
          <w:p w:rsidR="005102E0" w:rsidRPr="0046213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1,29</w:t>
            </w:r>
          </w:p>
        </w:tc>
        <w:tc>
          <w:tcPr>
            <w:tcW w:w="1291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3.479</w:t>
            </w:r>
          </w:p>
        </w:tc>
        <w:tc>
          <w:tcPr>
            <w:tcW w:w="576" w:type="dxa"/>
          </w:tcPr>
          <w:p w:rsidR="005102E0" w:rsidRPr="001E326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1,48</w:t>
            </w:r>
          </w:p>
        </w:tc>
        <w:tc>
          <w:tcPr>
            <w:tcW w:w="1105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3.329</w:t>
            </w:r>
          </w:p>
        </w:tc>
        <w:tc>
          <w:tcPr>
            <w:tcW w:w="576" w:type="dxa"/>
          </w:tcPr>
          <w:p w:rsidR="005102E0" w:rsidRPr="00162219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1,21</w:t>
            </w:r>
          </w:p>
        </w:tc>
      </w:tr>
      <w:tr w:rsidR="005102E0" w:rsidRPr="005102E0" w:rsidTr="00833959">
        <w:tc>
          <w:tcPr>
            <w:tcW w:w="2031" w:type="dxa"/>
          </w:tcPr>
          <w:p w:rsidR="005102E0" w:rsidRPr="00933785" w:rsidRDefault="005102E0" w:rsidP="008339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7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Bevételek összesen</w:t>
            </w:r>
          </w:p>
        </w:tc>
        <w:tc>
          <w:tcPr>
            <w:tcW w:w="1078" w:type="dxa"/>
          </w:tcPr>
          <w:p w:rsidR="005102E0" w:rsidRPr="00442A1E" w:rsidRDefault="006F2623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197.941</w:t>
            </w:r>
          </w:p>
        </w:tc>
        <w:tc>
          <w:tcPr>
            <w:tcW w:w="576" w:type="dxa"/>
          </w:tcPr>
          <w:p w:rsidR="005102E0" w:rsidRPr="00442A1E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442A1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82" w:type="dxa"/>
          </w:tcPr>
          <w:p w:rsidR="005102E0" w:rsidRPr="00462139" w:rsidRDefault="00E270A7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246.618</w:t>
            </w:r>
          </w:p>
        </w:tc>
        <w:tc>
          <w:tcPr>
            <w:tcW w:w="576" w:type="dxa"/>
          </w:tcPr>
          <w:p w:rsidR="005102E0" w:rsidRPr="00462139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46213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91" w:type="dxa"/>
          </w:tcPr>
          <w:p w:rsidR="005102E0" w:rsidRPr="00462139" w:rsidRDefault="00E270A7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260.405</w:t>
            </w:r>
          </w:p>
        </w:tc>
        <w:tc>
          <w:tcPr>
            <w:tcW w:w="576" w:type="dxa"/>
          </w:tcPr>
          <w:p w:rsidR="005102E0" w:rsidRPr="00462139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46213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91" w:type="dxa"/>
          </w:tcPr>
          <w:p w:rsidR="005102E0" w:rsidRPr="001E3269" w:rsidRDefault="00E270A7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234.660</w:t>
            </w:r>
          </w:p>
        </w:tc>
        <w:tc>
          <w:tcPr>
            <w:tcW w:w="576" w:type="dxa"/>
          </w:tcPr>
          <w:p w:rsidR="005102E0" w:rsidRPr="001E3269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E326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05" w:type="dxa"/>
          </w:tcPr>
          <w:p w:rsidR="005102E0" w:rsidRPr="00162219" w:rsidRDefault="00E270A7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275.283</w:t>
            </w:r>
          </w:p>
        </w:tc>
        <w:tc>
          <w:tcPr>
            <w:tcW w:w="576" w:type="dxa"/>
          </w:tcPr>
          <w:p w:rsidR="005102E0" w:rsidRPr="00162219" w:rsidRDefault="005102E0" w:rsidP="00833959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6221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100</w:t>
            </w:r>
          </w:p>
        </w:tc>
      </w:tr>
    </w:tbl>
    <w:p w:rsidR="005102E0" w:rsidRPr="00E54DEF" w:rsidRDefault="005102E0" w:rsidP="00E54DEF">
      <w:pPr>
        <w:pStyle w:val="Cmsor2"/>
        <w:jc w:val="both"/>
        <w:rPr>
          <w:sz w:val="28"/>
          <w:szCs w:val="28"/>
        </w:rPr>
      </w:pPr>
      <w:bookmarkStart w:id="20" w:name="_Toc198128452"/>
      <w:r w:rsidRPr="00E54DEF">
        <w:rPr>
          <w:rFonts w:eastAsia="Calibri"/>
          <w:sz w:val="28"/>
          <w:szCs w:val="28"/>
          <w:lang w:eastAsia="en-US"/>
        </w:rPr>
        <w:t xml:space="preserve">3.4. </w:t>
      </w:r>
      <w:r w:rsidRPr="00E54DEF">
        <w:rPr>
          <w:sz w:val="28"/>
          <w:szCs w:val="28"/>
        </w:rPr>
        <w:t>A gazdasági program anyagi forrásainak megteremtése</w:t>
      </w:r>
      <w:bookmarkEnd w:id="20"/>
    </w:p>
    <w:p w:rsidR="005102E0" w:rsidRPr="00167C87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87">
        <w:rPr>
          <w:rFonts w:ascii="Times New Roman" w:hAnsi="Times New Roman" w:cs="Times New Roman"/>
          <w:sz w:val="24"/>
          <w:szCs w:val="24"/>
        </w:rPr>
        <w:t>Az Önkormányzat a gazdasági programban meghatározott célkitűzések megvalósításához szükséges anyagi források biztosítása érdekében a következő feladatokat rögzíti:</w:t>
      </w:r>
    </w:p>
    <w:p w:rsidR="005102E0" w:rsidRPr="00167C87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87">
        <w:rPr>
          <w:rFonts w:ascii="Times New Roman" w:hAnsi="Times New Roman" w:cs="Times New Roman"/>
          <w:sz w:val="24"/>
          <w:szCs w:val="24"/>
        </w:rPr>
        <w:t>Az Önkormányzat sajátos működési bevételeinek növelési lehetőségeit meg kell keresni. Törekedni kell olyan helyi adórendszer megteremtésére, amely megfelel a helyi adópolitika elvárásainak, és hatékony eszköze az Önkormányzat saját forrás növelésének. Ennek lépéseit az önkormányzat</w:t>
      </w:r>
      <w:r w:rsidR="00E270A7">
        <w:rPr>
          <w:rFonts w:ascii="Times New Roman" w:hAnsi="Times New Roman" w:cs="Times New Roman"/>
          <w:sz w:val="24"/>
          <w:szCs w:val="24"/>
        </w:rPr>
        <w:t>nak</w:t>
      </w:r>
      <w:r w:rsidRPr="00167C87">
        <w:rPr>
          <w:rFonts w:ascii="Times New Roman" w:hAnsi="Times New Roman" w:cs="Times New Roman"/>
          <w:sz w:val="24"/>
          <w:szCs w:val="24"/>
        </w:rPr>
        <w:t xml:space="preserve"> a következő években meg kell tenni</w:t>
      </w:r>
      <w:r w:rsidR="00E270A7">
        <w:rPr>
          <w:rFonts w:ascii="Times New Roman" w:hAnsi="Times New Roman" w:cs="Times New Roman"/>
          <w:sz w:val="24"/>
          <w:szCs w:val="24"/>
        </w:rPr>
        <w:t>e</w:t>
      </w:r>
      <w:r w:rsidRPr="00167C87">
        <w:rPr>
          <w:rFonts w:ascii="Times New Roman" w:hAnsi="Times New Roman" w:cs="Times New Roman"/>
          <w:sz w:val="24"/>
          <w:szCs w:val="24"/>
        </w:rPr>
        <w:t>, ha szükséges a helyi adó rendelete</w:t>
      </w:r>
      <w:r w:rsidR="00E270A7">
        <w:rPr>
          <w:rFonts w:ascii="Times New Roman" w:hAnsi="Times New Roman" w:cs="Times New Roman"/>
          <w:sz w:val="24"/>
          <w:szCs w:val="24"/>
        </w:rPr>
        <w:t>t</w:t>
      </w:r>
      <w:r w:rsidRPr="00167C87">
        <w:rPr>
          <w:rFonts w:ascii="Times New Roman" w:hAnsi="Times New Roman" w:cs="Times New Roman"/>
          <w:sz w:val="24"/>
          <w:szCs w:val="24"/>
        </w:rPr>
        <w:t xml:space="preserve"> felül kell vizsgálni. </w:t>
      </w:r>
    </w:p>
    <w:p w:rsidR="005102E0" w:rsidRPr="00167C87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87">
        <w:rPr>
          <w:rFonts w:ascii="Times New Roman" w:hAnsi="Times New Roman" w:cs="Times New Roman"/>
          <w:sz w:val="24"/>
          <w:szCs w:val="24"/>
        </w:rPr>
        <w:t xml:space="preserve">A Képviselő-testület ismeri a költségvetési támogatási rendszert, és az elképzeléseivel összhangba hozva igyekszik kihasználni a támogatási rendszer nyújtotta előnyöket (azaz a feladatokat igyekszik olyan formában, illetve feltételekkel megteremteni, hogy a legkedvezőbb összegű támogatást kapja.  Az Önkormányzat áttekinti a meglévő vagyontárgyait, azok hasznosításának módjait és lehetőségeit, valamint a fenntartási, </w:t>
      </w:r>
      <w:r w:rsidRPr="00167C87">
        <w:rPr>
          <w:rFonts w:ascii="Times New Roman" w:hAnsi="Times New Roman" w:cs="Times New Roman"/>
          <w:sz w:val="24"/>
          <w:szCs w:val="24"/>
        </w:rPr>
        <w:lastRenderedPageBreak/>
        <w:t>üzemeltetési költségek nagyságát. Javaslatot dolgoz ki az egyes vagyontárgyak megfelelő hasznosítására, a felesleges vagyontárgyak kihasználására, valamint az egyes vagyontárgyak értékesítésére.</w:t>
      </w:r>
    </w:p>
    <w:p w:rsidR="005102E0" w:rsidRPr="005102E0" w:rsidRDefault="005102E0" w:rsidP="00510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87">
        <w:rPr>
          <w:rFonts w:ascii="Times New Roman" w:hAnsi="Times New Roman" w:cs="Times New Roman"/>
          <w:sz w:val="24"/>
          <w:szCs w:val="24"/>
        </w:rPr>
        <w:t xml:space="preserve">Az Önkormányzat törekszik arra, hogy a gazdasági programjában meghatározott célkitűzéseket lehetőség szerint hitelfelvétel nélkül, minél több pályázati forrás bevonásával valósítsa meg. </w:t>
      </w:r>
    </w:p>
    <w:p w:rsidR="005102E0" w:rsidRPr="00E54DEF" w:rsidRDefault="005102E0" w:rsidP="00E54DEF">
      <w:pPr>
        <w:pStyle w:val="Cmsor2"/>
        <w:rPr>
          <w:sz w:val="28"/>
          <w:szCs w:val="28"/>
        </w:rPr>
      </w:pPr>
      <w:bookmarkStart w:id="21" w:name="_Toc198128453"/>
      <w:r w:rsidRPr="00E54DEF">
        <w:rPr>
          <w:sz w:val="28"/>
          <w:szCs w:val="28"/>
        </w:rPr>
        <w:t>3.5. Folyamatban lévő beruházások, fejlesztések:</w:t>
      </w:r>
      <w:bookmarkEnd w:id="21"/>
    </w:p>
    <w:p w:rsidR="00F00623" w:rsidRPr="00F00623" w:rsidRDefault="00167C87" w:rsidP="00F00623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Önkormányzatnak jelenleg nincs folyamatban lévő beruházása.</w:t>
      </w:r>
    </w:p>
    <w:p w:rsidR="005102E0" w:rsidRPr="00E54DEF" w:rsidRDefault="005102E0" w:rsidP="00E54DEF">
      <w:pPr>
        <w:pStyle w:val="Cmsor2"/>
        <w:rPr>
          <w:sz w:val="28"/>
          <w:szCs w:val="28"/>
        </w:rPr>
      </w:pPr>
      <w:bookmarkStart w:id="22" w:name="_Toc198128454"/>
      <w:r w:rsidRPr="00E54DEF">
        <w:rPr>
          <w:sz w:val="28"/>
          <w:szCs w:val="28"/>
        </w:rPr>
        <w:t>3.6. Hiteltörlesztés</w:t>
      </w:r>
      <w:bookmarkEnd w:id="22"/>
    </w:p>
    <w:p w:rsidR="005102E0" w:rsidRDefault="005102E0" w:rsidP="00F00623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67C87">
        <w:rPr>
          <w:rFonts w:ascii="Times New Roman" w:hAnsi="Times New Roman" w:cs="Times New Roman"/>
          <w:sz w:val="24"/>
          <w:szCs w:val="24"/>
        </w:rPr>
        <w:t>Jelenleg nincs hitele az önkormányzatnak.</w:t>
      </w:r>
    </w:p>
    <w:p w:rsidR="00833959" w:rsidRPr="00F00623" w:rsidRDefault="00833959" w:rsidP="00F00623">
      <w:pPr>
        <w:pStyle w:val="Cmsor1"/>
        <w:rPr>
          <w:sz w:val="28"/>
          <w:szCs w:val="28"/>
        </w:rPr>
      </w:pPr>
      <w:bookmarkStart w:id="23" w:name="_Toc198128455"/>
      <w:r w:rsidRPr="00F00623">
        <w:rPr>
          <w:sz w:val="28"/>
          <w:szCs w:val="28"/>
        </w:rPr>
        <w:t>4. A gazdasági program</w:t>
      </w:r>
      <w:bookmarkEnd w:id="23"/>
    </w:p>
    <w:p w:rsidR="00833959" w:rsidRPr="00F00623" w:rsidRDefault="00833959" w:rsidP="00F00623">
      <w:pPr>
        <w:pStyle w:val="Cmsor2"/>
        <w:rPr>
          <w:sz w:val="28"/>
          <w:szCs w:val="28"/>
        </w:rPr>
      </w:pPr>
      <w:bookmarkStart w:id="24" w:name="_Toc198128456"/>
      <w:r w:rsidRPr="00F00623">
        <w:rPr>
          <w:sz w:val="28"/>
          <w:szCs w:val="28"/>
        </w:rPr>
        <w:t>4.1 Fejlesztési elképzelések</w:t>
      </w:r>
      <w:bookmarkEnd w:id="24"/>
    </w:p>
    <w:p w:rsidR="00833959" w:rsidRPr="000B29EE" w:rsidRDefault="008E3477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477">
        <w:rPr>
          <w:rFonts w:ascii="Times New Roman" w:hAnsi="Times New Roman" w:cs="Times New Roman"/>
          <w:sz w:val="24"/>
          <w:szCs w:val="24"/>
        </w:rPr>
        <w:t xml:space="preserve">Mindig meg kell találni azokat a lehetőségeket, módokat, amelyek a települést előrébb mozdítják, illetve kedvezőbb hatást hozhatnak. </w:t>
      </w:r>
      <w:r w:rsidR="00833959" w:rsidRPr="008E3477">
        <w:rPr>
          <w:rFonts w:ascii="Times New Roman" w:hAnsi="Times New Roman" w:cs="Times New Roman"/>
          <w:sz w:val="24"/>
          <w:szCs w:val="24"/>
        </w:rPr>
        <w:t>Mórágy</w:t>
      </w:r>
      <w:r w:rsidR="00833959" w:rsidRPr="000B29EE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a 20</w:t>
      </w:r>
      <w:r w:rsidR="000B29EE" w:rsidRPr="000B29EE">
        <w:rPr>
          <w:rFonts w:ascii="Times New Roman" w:hAnsi="Times New Roman" w:cs="Times New Roman"/>
          <w:sz w:val="24"/>
          <w:szCs w:val="24"/>
        </w:rPr>
        <w:t>2</w:t>
      </w:r>
      <w:r w:rsidR="00E270A7">
        <w:rPr>
          <w:rFonts w:ascii="Times New Roman" w:hAnsi="Times New Roman" w:cs="Times New Roman"/>
          <w:sz w:val="24"/>
          <w:szCs w:val="24"/>
        </w:rPr>
        <w:t>5</w:t>
      </w:r>
      <w:r w:rsidR="000B29EE" w:rsidRPr="000B29EE">
        <w:rPr>
          <w:rFonts w:ascii="Times New Roman" w:hAnsi="Times New Roman" w:cs="Times New Roman"/>
          <w:sz w:val="24"/>
          <w:szCs w:val="24"/>
        </w:rPr>
        <w:t>-202</w:t>
      </w:r>
      <w:r w:rsidR="00E270A7">
        <w:rPr>
          <w:rFonts w:ascii="Times New Roman" w:hAnsi="Times New Roman" w:cs="Times New Roman"/>
          <w:sz w:val="24"/>
          <w:szCs w:val="24"/>
        </w:rPr>
        <w:t>9</w:t>
      </w:r>
      <w:r w:rsidR="00833959" w:rsidRPr="000B29EE">
        <w:rPr>
          <w:rFonts w:ascii="Times New Roman" w:hAnsi="Times New Roman" w:cs="Times New Roman"/>
          <w:sz w:val="24"/>
          <w:szCs w:val="24"/>
        </w:rPr>
        <w:t xml:space="preserve">. évekre a következő általános fejlesztési elképzeléseket határozza meg. </w:t>
      </w:r>
    </w:p>
    <w:p w:rsidR="00833959" w:rsidRPr="00F00623" w:rsidRDefault="00F00623" w:rsidP="00F00623">
      <w:pPr>
        <w:pStyle w:val="Cmsor3"/>
        <w:rPr>
          <w:sz w:val="28"/>
          <w:szCs w:val="28"/>
        </w:rPr>
      </w:pPr>
      <w:bookmarkStart w:id="25" w:name="_Toc198128457"/>
      <w:r w:rsidRPr="00F00623">
        <w:rPr>
          <w:sz w:val="28"/>
          <w:szCs w:val="28"/>
        </w:rPr>
        <w:t xml:space="preserve">4.1.1. </w:t>
      </w:r>
      <w:r w:rsidR="00833959" w:rsidRPr="00F00623">
        <w:rPr>
          <w:sz w:val="28"/>
          <w:szCs w:val="28"/>
        </w:rPr>
        <w:t>Infrastruktúra</w:t>
      </w:r>
      <w:bookmarkEnd w:id="25"/>
    </w:p>
    <w:p w:rsidR="00310F75" w:rsidRDefault="00310F75" w:rsidP="00310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0F75">
        <w:rPr>
          <w:rFonts w:ascii="Times New Roman" w:hAnsi="Times New Roman" w:cs="Times New Roman"/>
          <w:color w:val="000000"/>
          <w:sz w:val="24"/>
          <w:szCs w:val="24"/>
        </w:rPr>
        <w:t xml:space="preserve">A település vonzerejének, népességmegtartó erejének fontos eleme az épített- és a zöld infrastruktúra védelme, </w:t>
      </w:r>
      <w:r>
        <w:rPr>
          <w:rFonts w:ascii="Times New Roman" w:hAnsi="Times New Roman" w:cs="Times New Roman"/>
          <w:color w:val="000000"/>
          <w:sz w:val="24"/>
          <w:szCs w:val="24"/>
        </w:rPr>
        <w:t>lehetőség szerinti fejlesztése, közterületek állapotjavítása, a</w:t>
      </w:r>
      <w:r w:rsidRPr="00310F75">
        <w:rPr>
          <w:rFonts w:ascii="Times New Roman" w:hAnsi="Times New Roman" w:cs="Times New Roman"/>
          <w:color w:val="000000"/>
          <w:sz w:val="24"/>
          <w:szCs w:val="24"/>
        </w:rPr>
        <w:t xml:space="preserve"> meglévő zöldfelületek, és a hozzájuk tartozó elemek állagmegóvása, felújítása, valamint újabb funkciókkal történő bővítése.</w:t>
      </w:r>
      <w:r w:rsidRPr="00310F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33959" w:rsidRPr="00310F75" w:rsidRDefault="00833959" w:rsidP="00310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Az infrastrukturális fejlesztések pozitív irányba befolyásolják a település fejlődését. Az infrastruktúra-fejlesztést gyakran más fejlesztésekkel elért eredmények kényszerítik ki, illetve a megvalósult infrastruktúra gyakran újabb fejlesztési igényeket indukál, illetve megnyitja a továbblépés lehetőségét.</w:t>
      </w: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Az Önkormányzat Képviselő-testülete ezért fontosnak tartja a közúthálózat, a járda, a csatornahálózat, a vízvezetékrendszer, a szennyvízcsatorna rendszer, a villamos energia, a gáz, a közvilágítás, illetve egyéb telefon, internet, kábeltelevízió szolgáltatások biztosítását és folyamatos fejlesztését.</w:t>
      </w:r>
    </w:p>
    <w:p w:rsidR="00833959" w:rsidRPr="000B29EE" w:rsidRDefault="00833959" w:rsidP="00A338A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Utak, járdák felújítása, korszerűsítése</w:t>
      </w:r>
    </w:p>
    <w:p w:rsidR="00833959" w:rsidRPr="000B29EE" w:rsidRDefault="00833959" w:rsidP="00A338A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Külterületi utak rendbetétele </w:t>
      </w:r>
    </w:p>
    <w:p w:rsidR="00833959" w:rsidRDefault="00E270A7" w:rsidP="00A338AB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33959" w:rsidRPr="000B29EE">
        <w:rPr>
          <w:rFonts w:ascii="Times New Roman" w:hAnsi="Times New Roman" w:cs="Times New Roman"/>
          <w:sz w:val="24"/>
          <w:szCs w:val="24"/>
        </w:rPr>
        <w:t xml:space="preserve"> település vízelvezető árkainak folyamatos karbantartása</w:t>
      </w:r>
    </w:p>
    <w:p w:rsidR="00833959" w:rsidRPr="00F00623" w:rsidRDefault="00833959" w:rsidP="00F00623">
      <w:pPr>
        <w:pStyle w:val="Cmsor3"/>
        <w:rPr>
          <w:sz w:val="28"/>
          <w:szCs w:val="28"/>
        </w:rPr>
      </w:pPr>
      <w:bookmarkStart w:id="26" w:name="_Toc198128458"/>
      <w:r w:rsidRPr="00310F75">
        <w:rPr>
          <w:sz w:val="28"/>
          <w:szCs w:val="28"/>
        </w:rPr>
        <w:t>4.1.2. Környezetvédelem</w:t>
      </w:r>
      <w:bookmarkEnd w:id="26"/>
    </w:p>
    <w:p w:rsidR="00833959" w:rsidRPr="000B29EE" w:rsidRDefault="008E3477" w:rsidP="00A338A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33959" w:rsidRPr="000B29EE">
        <w:rPr>
          <w:rFonts w:ascii="Times New Roman" w:hAnsi="Times New Roman" w:cs="Times New Roman"/>
          <w:sz w:val="24"/>
          <w:szCs w:val="24"/>
        </w:rPr>
        <w:t>arlagfűirtás, általános gyommentesítés</w:t>
      </w:r>
    </w:p>
    <w:p w:rsidR="00833959" w:rsidRPr="00755145" w:rsidRDefault="00833959" w:rsidP="00A338A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Közterületeink </w:t>
      </w:r>
      <w:proofErr w:type="spellStart"/>
      <w:r w:rsidRPr="000B29EE">
        <w:rPr>
          <w:rFonts w:ascii="Times New Roman" w:hAnsi="Times New Roman" w:cs="Times New Roman"/>
          <w:sz w:val="24"/>
          <w:szCs w:val="24"/>
        </w:rPr>
        <w:t>virágosítása</w:t>
      </w:r>
      <w:proofErr w:type="spellEnd"/>
    </w:p>
    <w:p w:rsidR="00755145" w:rsidRDefault="00755145" w:rsidP="007551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55145" w:rsidRPr="000B29EE" w:rsidRDefault="00755145" w:rsidP="0075514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3959" w:rsidRPr="00F00623" w:rsidRDefault="00833959" w:rsidP="00F00623">
      <w:pPr>
        <w:pStyle w:val="Cmsor3"/>
        <w:rPr>
          <w:sz w:val="28"/>
          <w:szCs w:val="28"/>
        </w:rPr>
      </w:pPr>
      <w:bookmarkStart w:id="27" w:name="_Toc198128459"/>
      <w:r w:rsidRPr="00310F75">
        <w:rPr>
          <w:sz w:val="28"/>
          <w:szCs w:val="28"/>
        </w:rPr>
        <w:lastRenderedPageBreak/>
        <w:t>4.1.3. Oktatás, művelődés</w:t>
      </w:r>
      <w:bookmarkEnd w:id="27"/>
    </w:p>
    <w:p w:rsidR="00833959" w:rsidRPr="000B29EE" w:rsidRDefault="00833959" w:rsidP="00A338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Óvoda működtetése, lehetőség szerint fejlesztése</w:t>
      </w:r>
    </w:p>
    <w:p w:rsidR="00833959" w:rsidRPr="000B29EE" w:rsidRDefault="00833959" w:rsidP="00A338A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Tehetséges, szociálisan rász</w:t>
      </w:r>
      <w:r w:rsidR="008E3477">
        <w:rPr>
          <w:rFonts w:ascii="Times New Roman" w:hAnsi="Times New Roman" w:cs="Times New Roman"/>
          <w:sz w:val="24"/>
          <w:szCs w:val="24"/>
        </w:rPr>
        <w:t>orult tanulók támogatása (</w:t>
      </w:r>
      <w:proofErr w:type="spellStart"/>
      <w:r w:rsidR="008E3477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0B29E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33959" w:rsidRPr="000B29EE" w:rsidRDefault="00833959" w:rsidP="00A338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Gránit fesztivál évenkénti megrendezése</w:t>
      </w:r>
    </w:p>
    <w:p w:rsidR="00833959" w:rsidRPr="000B29EE" w:rsidRDefault="00833959" w:rsidP="00A338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Ünnepeink megtartása, színvonalának, az azon való résztvevők számának növelése</w:t>
      </w:r>
    </w:p>
    <w:p w:rsidR="00833959" w:rsidRPr="000B29EE" w:rsidRDefault="008E3477" w:rsidP="00A338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Megyei Könyvtári </w:t>
      </w:r>
      <w:r w:rsidR="00833959" w:rsidRPr="000B29EE">
        <w:rPr>
          <w:rFonts w:ascii="Times New Roman" w:hAnsi="Times New Roman" w:cs="Times New Roman"/>
          <w:sz w:val="24"/>
          <w:szCs w:val="24"/>
        </w:rPr>
        <w:t xml:space="preserve">ellátásban való részvétel megtartása </w:t>
      </w:r>
    </w:p>
    <w:p w:rsidR="00833959" w:rsidRPr="00F00623" w:rsidRDefault="00833959" w:rsidP="00F00623">
      <w:pPr>
        <w:pStyle w:val="Cmsor3"/>
        <w:rPr>
          <w:sz w:val="28"/>
          <w:szCs w:val="28"/>
        </w:rPr>
      </w:pPr>
      <w:bookmarkStart w:id="28" w:name="_Toc198128460"/>
      <w:r w:rsidRPr="00310F75">
        <w:rPr>
          <w:sz w:val="28"/>
          <w:szCs w:val="28"/>
        </w:rPr>
        <w:t>4.1.4. Szociális és egészségügyi ellátás</w:t>
      </w:r>
      <w:bookmarkEnd w:id="28"/>
    </w:p>
    <w:p w:rsidR="00833959" w:rsidRPr="000B29EE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Jelenlegi szociális és egészségügyi rendszer fenntartása (társulás, ill. vállalkozási szerződés alapján) </w:t>
      </w:r>
    </w:p>
    <w:p w:rsidR="00833959" w:rsidRPr="000B29EE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Szociálisan rászorult személyek támogatása (idős, magányos, beteg emberek támogatása)</w:t>
      </w:r>
    </w:p>
    <w:p w:rsidR="00833959" w:rsidRPr="000B29EE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Kötelező és ajánlott szűrővizsgálatok népszerűsítése</w:t>
      </w:r>
    </w:p>
    <w:p w:rsidR="00833959" w:rsidRPr="00E270A7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Szociális étkezés</w:t>
      </w:r>
      <w:r w:rsidR="00E270A7">
        <w:rPr>
          <w:rFonts w:ascii="Times New Roman" w:hAnsi="Times New Roman" w:cs="Times New Roman"/>
          <w:sz w:val="24"/>
          <w:szCs w:val="24"/>
        </w:rPr>
        <w:t>,</w:t>
      </w:r>
      <w:r w:rsidRPr="000B29EE">
        <w:rPr>
          <w:rFonts w:ascii="Times New Roman" w:hAnsi="Times New Roman" w:cs="Times New Roman"/>
          <w:sz w:val="24"/>
          <w:szCs w:val="24"/>
        </w:rPr>
        <w:t xml:space="preserve"> illetve a házi segítségnyújtás intézményének a fenntartása</w:t>
      </w:r>
    </w:p>
    <w:p w:rsidR="00E270A7" w:rsidRPr="00E270A7" w:rsidRDefault="00E270A7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0A7">
        <w:rPr>
          <w:rFonts w:ascii="Times New Roman" w:hAnsi="Times New Roman" w:cs="Times New Roman"/>
          <w:sz w:val="24"/>
          <w:szCs w:val="24"/>
        </w:rPr>
        <w:t>Falugondnoki szolgálat fenntartása (munkához szükséges eszközök biztosítása)</w:t>
      </w:r>
    </w:p>
    <w:p w:rsidR="00833959" w:rsidRPr="000B29EE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Az orvosi, fogorvosi rendelő magas színvonalon való fenntartása</w:t>
      </w:r>
    </w:p>
    <w:p w:rsidR="00833959" w:rsidRPr="000B29EE" w:rsidRDefault="00833959" w:rsidP="00A338A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0-3 éves gyermekes családok támogatásának továbbvitele</w:t>
      </w:r>
    </w:p>
    <w:p w:rsidR="00833959" w:rsidRPr="00F00623" w:rsidRDefault="00833959" w:rsidP="00F00623">
      <w:pPr>
        <w:pStyle w:val="Cmsor3"/>
        <w:rPr>
          <w:sz w:val="28"/>
          <w:szCs w:val="28"/>
        </w:rPr>
      </w:pPr>
      <w:bookmarkStart w:id="29" w:name="_Toc198128461"/>
      <w:r w:rsidRPr="00310F75">
        <w:rPr>
          <w:sz w:val="28"/>
          <w:szCs w:val="28"/>
        </w:rPr>
        <w:t>4.1.5. Közbiztonság</w:t>
      </w:r>
      <w:bookmarkEnd w:id="29"/>
    </w:p>
    <w:p w:rsidR="00833959" w:rsidRPr="000B29EE" w:rsidRDefault="00833959" w:rsidP="00A338A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Jó együttműködés fenntartása </w:t>
      </w:r>
      <w:r w:rsidR="00E270A7">
        <w:rPr>
          <w:rFonts w:ascii="Times New Roman" w:hAnsi="Times New Roman" w:cs="Times New Roman"/>
          <w:sz w:val="24"/>
          <w:szCs w:val="24"/>
        </w:rPr>
        <w:t xml:space="preserve">a </w:t>
      </w:r>
      <w:r w:rsidRPr="000B29EE">
        <w:rPr>
          <w:rFonts w:ascii="Times New Roman" w:hAnsi="Times New Roman" w:cs="Times New Roman"/>
          <w:sz w:val="24"/>
          <w:szCs w:val="24"/>
        </w:rPr>
        <w:t>rendőrséggel</w:t>
      </w:r>
    </w:p>
    <w:p w:rsidR="00833959" w:rsidRPr="000B29EE" w:rsidRDefault="00833959" w:rsidP="00A338A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Közterületek, rendezvények rendjének megőrzése</w:t>
      </w:r>
    </w:p>
    <w:p w:rsidR="00833959" w:rsidRPr="000B29EE" w:rsidRDefault="00833959" w:rsidP="00A338A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</w:rPr>
        <w:t>A meglévő térfigyelő kamerarendszer bővítése, fejlesztése</w:t>
      </w:r>
    </w:p>
    <w:p w:rsidR="00833959" w:rsidRPr="00F00623" w:rsidRDefault="00833959" w:rsidP="00F00623">
      <w:pPr>
        <w:pStyle w:val="Cmsor3"/>
        <w:rPr>
          <w:sz w:val="28"/>
          <w:szCs w:val="28"/>
        </w:rPr>
      </w:pPr>
      <w:bookmarkStart w:id="30" w:name="_Toc198128462"/>
      <w:r w:rsidRPr="00310F75">
        <w:rPr>
          <w:sz w:val="28"/>
          <w:szCs w:val="28"/>
        </w:rPr>
        <w:t>4.1.6. Civil szervezetek</w:t>
      </w:r>
      <w:bookmarkEnd w:id="30"/>
    </w:p>
    <w:p w:rsidR="00833959" w:rsidRPr="000B29EE" w:rsidRDefault="00833959" w:rsidP="00A338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Közös rendezvények szervezése, könyvtári szolgáltatások népszerűsítése </w:t>
      </w:r>
    </w:p>
    <w:p w:rsidR="00833959" w:rsidRPr="000B29EE" w:rsidRDefault="00833959" w:rsidP="00A338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Lakosok aktív közreműködésének kérése rendezvények lebonyolításánál</w:t>
      </w:r>
    </w:p>
    <w:p w:rsidR="00833959" w:rsidRDefault="00833959" w:rsidP="00E270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Civil szervezeteink támogatása lehetőségeinkhez mérten</w:t>
      </w:r>
    </w:p>
    <w:p w:rsidR="00E270A7" w:rsidRDefault="00E270A7" w:rsidP="00E270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Bátaszéki Önkormányzati Tűzoltóság Köztestület támogatása</w:t>
      </w:r>
    </w:p>
    <w:p w:rsidR="00833959" w:rsidRDefault="00833959" w:rsidP="00F00623">
      <w:pPr>
        <w:pStyle w:val="Cmsor3"/>
        <w:rPr>
          <w:sz w:val="28"/>
          <w:szCs w:val="28"/>
        </w:rPr>
      </w:pPr>
      <w:bookmarkStart w:id="31" w:name="_Toc198128463"/>
      <w:r w:rsidRPr="00F00623">
        <w:rPr>
          <w:sz w:val="28"/>
          <w:szCs w:val="28"/>
        </w:rPr>
        <w:t>4.1.7. Turisztika</w:t>
      </w:r>
      <w:bookmarkEnd w:id="31"/>
    </w:p>
    <w:p w:rsidR="0064692A" w:rsidRPr="0064692A" w:rsidRDefault="0064692A" w:rsidP="006469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92A">
        <w:rPr>
          <w:rFonts w:ascii="Times New Roman" w:hAnsi="Times New Roman" w:cs="Times New Roman"/>
          <w:sz w:val="24"/>
          <w:szCs w:val="24"/>
        </w:rPr>
        <w:t>A község gazdag építészeti és kulturális örökséggel rendelkezik, amelyre építve érdemes fejleszteni a turizmust is, amelynek feltétele az építészeti emlékek felújítása, rendezett környezetének és megközelíthetőségének biztosítása</w:t>
      </w:r>
    </w:p>
    <w:p w:rsidR="0064692A" w:rsidRPr="0064692A" w:rsidRDefault="0064692A" w:rsidP="0064692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92A">
        <w:rPr>
          <w:rFonts w:ascii="Times New Roman" w:hAnsi="Times New Roman" w:cs="Times New Roman"/>
          <w:sz w:val="24"/>
          <w:szCs w:val="24"/>
        </w:rPr>
        <w:t>Gránit fogadó fejlesztése</w:t>
      </w:r>
    </w:p>
    <w:p w:rsidR="00833959" w:rsidRDefault="0064692A" w:rsidP="008339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92A">
        <w:rPr>
          <w:rFonts w:ascii="Times New Roman" w:hAnsi="Times New Roman" w:cs="Times New Roman"/>
          <w:sz w:val="24"/>
          <w:szCs w:val="24"/>
        </w:rPr>
        <w:t>Hengermalom épületének felújítása, udvar korszerűsítése</w:t>
      </w:r>
    </w:p>
    <w:p w:rsidR="00833959" w:rsidRPr="00310F75" w:rsidRDefault="00833959" w:rsidP="00F00623">
      <w:pPr>
        <w:pStyle w:val="Cmsor3"/>
        <w:rPr>
          <w:sz w:val="28"/>
          <w:szCs w:val="28"/>
        </w:rPr>
      </w:pPr>
      <w:bookmarkStart w:id="32" w:name="_Toc198128464"/>
      <w:r w:rsidRPr="00310F75">
        <w:rPr>
          <w:sz w:val="28"/>
          <w:szCs w:val="28"/>
        </w:rPr>
        <w:t>4.1.8. Önkormányzati lakásgazdálkodás, fiatalok letelepedése</w:t>
      </w:r>
      <w:bookmarkEnd w:id="32"/>
    </w:p>
    <w:p w:rsidR="00310F75" w:rsidRPr="00310F75" w:rsidRDefault="00310F75" w:rsidP="00310F75">
      <w:pPr>
        <w:pStyle w:val="Default"/>
        <w:jc w:val="both"/>
        <w:rPr>
          <w:rFonts w:ascii="Times New Roman" w:hAnsi="Times New Roman" w:cs="Times New Roman"/>
        </w:rPr>
      </w:pPr>
      <w:r w:rsidRPr="00310F75">
        <w:rPr>
          <w:rFonts w:ascii="Times New Roman" w:hAnsi="Times New Roman" w:cs="Times New Roman"/>
        </w:rPr>
        <w:t xml:space="preserve">Minden önkormányzat egyik elsőszámú feladata, tekintettel arra, hogy az életminőség szempontjából a legfontosabb tényezőnek a lakhatási feltételek minősülnek. </w:t>
      </w:r>
    </w:p>
    <w:p w:rsidR="00310F75" w:rsidRPr="00310F75" w:rsidRDefault="00310F75" w:rsidP="00310F7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Mórágy</w:t>
      </w:r>
      <w:r w:rsidRPr="00310F75">
        <w:rPr>
          <w:rFonts w:ascii="Times New Roman" w:hAnsi="Times New Roman" w:cs="Times New Roman"/>
        </w:rPr>
        <w:t xml:space="preserve"> Község Önkormányzat számára az egyik legfontosabb cél, hogy a település fiataljai a jövőjüket </w:t>
      </w:r>
      <w:r>
        <w:rPr>
          <w:rFonts w:ascii="Times New Roman" w:hAnsi="Times New Roman" w:cs="Times New Roman"/>
        </w:rPr>
        <w:t>Mórágyon</w:t>
      </w:r>
      <w:r w:rsidRPr="00310F75">
        <w:rPr>
          <w:rFonts w:ascii="Times New Roman" w:hAnsi="Times New Roman" w:cs="Times New Roman"/>
        </w:rPr>
        <w:t xml:space="preserve"> tervezzék, itt alapítsanak családot és hosszútávon is a község társadalmi-gazdasági fejlődését szolgálják. </w:t>
      </w:r>
    </w:p>
    <w:p w:rsidR="00310F75" w:rsidRPr="00310F75" w:rsidRDefault="00310F75" w:rsidP="00310F7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Ennek a célnak a megvalósítására szolgálhat </w:t>
      </w:r>
      <w:r w:rsidRPr="00310F75">
        <w:rPr>
          <w:rFonts w:ascii="Times New Roman" w:hAnsi="Times New Roman" w:cs="Times New Roman"/>
        </w:rPr>
        <w:t>a lakatl</w:t>
      </w:r>
      <w:r>
        <w:rPr>
          <w:rFonts w:ascii="Times New Roman" w:hAnsi="Times New Roman" w:cs="Times New Roman"/>
        </w:rPr>
        <w:t>an, rossz állapotú ingatlanok megvásárlása</w:t>
      </w:r>
      <w:r w:rsidRPr="00310F75">
        <w:rPr>
          <w:rFonts w:ascii="Times New Roman" w:hAnsi="Times New Roman" w:cs="Times New Roman"/>
        </w:rPr>
        <w:t>, ma</w:t>
      </w:r>
      <w:r>
        <w:rPr>
          <w:rFonts w:ascii="Times New Roman" w:hAnsi="Times New Roman" w:cs="Times New Roman"/>
        </w:rPr>
        <w:t xml:space="preserve">jd kedvezményes építési telkek kialakítása </w:t>
      </w:r>
      <w:r w:rsidRPr="00310F75">
        <w:rPr>
          <w:rFonts w:ascii="Times New Roman" w:hAnsi="Times New Roman" w:cs="Times New Roman"/>
        </w:rPr>
        <w:t xml:space="preserve">a helyi, illetve a községben letelepedni kívánó fiatalok számára. </w:t>
      </w:r>
    </w:p>
    <w:p w:rsidR="00310F75" w:rsidRPr="00310F75" w:rsidRDefault="00310F75" w:rsidP="00310F7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Cél továbbá:</w:t>
      </w:r>
    </w:p>
    <w:p w:rsidR="00833959" w:rsidRPr="000B29EE" w:rsidRDefault="00833959" w:rsidP="00A338AB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Az önkormányzati bérlaskások korszerűsítése, felújítása</w:t>
      </w:r>
    </w:p>
    <w:p w:rsidR="000B29EE" w:rsidRPr="00B142BE" w:rsidRDefault="00833959" w:rsidP="00833959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Az első lakáshoz jutó támogatások </w:t>
      </w:r>
      <w:r w:rsidR="00C85AAD" w:rsidRPr="000B29EE">
        <w:rPr>
          <w:rFonts w:ascii="Times New Roman" w:hAnsi="Times New Roman" w:cs="Times New Roman"/>
          <w:sz w:val="24"/>
          <w:szCs w:val="24"/>
        </w:rPr>
        <w:t>tovább folytatása</w:t>
      </w:r>
    </w:p>
    <w:p w:rsidR="00833959" w:rsidRPr="00F00623" w:rsidRDefault="00833959" w:rsidP="00F00623">
      <w:pPr>
        <w:pStyle w:val="Cmsor2"/>
        <w:rPr>
          <w:sz w:val="28"/>
          <w:szCs w:val="28"/>
        </w:rPr>
      </w:pPr>
      <w:bookmarkStart w:id="33" w:name="_Toc198128465"/>
      <w:r w:rsidRPr="00F00623">
        <w:rPr>
          <w:sz w:val="28"/>
          <w:szCs w:val="28"/>
        </w:rPr>
        <w:t>4.2. Munkahelyteremtés</w:t>
      </w:r>
      <w:bookmarkEnd w:id="33"/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munkahelyteremtés feltételeinek javítása a településen fontos feladat (a közmunkaprogram a munkanélküliség arányát csökkenti)</w:t>
      </w: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  <w:u w:val="single"/>
        </w:rPr>
        <w:t>Közmunkaprogram:</w:t>
      </w:r>
    </w:p>
    <w:p w:rsidR="00833959" w:rsidRPr="000B29EE" w:rsidRDefault="00833959" w:rsidP="00B142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A közmunka program előnyt biztosít az állás nélküli személynek azáltal, hogy a közmunka ideje munkavégzésnek minősül, másrészt előnyt jelent a foglalkoztatónak, mivel kedvező anyagi feltételekkel (a munkaügyi központ pályázati finanszírozásával) tud elláttatni közcélú feladatokat. </w:t>
      </w: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közmunkások foglalkoztatásával kapcsolatban az Önkormányzat: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megvizsgálja a közmunkások foglalkoztatásának lehetőségeit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kihasználja a közmunkával való foglalkoztatás finanszírozási előnyeit </w:t>
      </w:r>
    </w:p>
    <w:p w:rsidR="00833959" w:rsidRPr="000B29EE" w:rsidRDefault="00833959" w:rsidP="0083395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B29EE">
        <w:rPr>
          <w:rFonts w:ascii="Times New Roman" w:hAnsi="Times New Roman" w:cs="Times New Roman"/>
          <w:sz w:val="24"/>
          <w:szCs w:val="24"/>
          <w:u w:val="single"/>
        </w:rPr>
        <w:t xml:space="preserve">Munkahelyteremtés elősegítése érdekében: 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segíti a helyi gazdaság megerősödését, ehhez igyekszik kedvező feltételeket teremteni, hogy a vállalkozók számára munkahely-bővítési lehetőséget teremtsen, 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 közszolgáltatások megtartása, illetve bővítése révén munkahelyet teremt, és tart fenn a köztisztviselők, közalkalmazottak foglalkoztatásával, </w:t>
      </w:r>
    </w:p>
    <w:p w:rsidR="00833959" w:rsidRPr="00B142BE" w:rsidRDefault="00833959" w:rsidP="00833959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aktívan részt vesz a munkaadók és munkavállalók igényeinek közvetítésében, rendszeresen együttműködik a munkaügyi hivatalokkal.</w:t>
      </w:r>
      <w:r w:rsidRPr="00B142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959" w:rsidRPr="00F00623" w:rsidRDefault="00833959" w:rsidP="00F00623">
      <w:pPr>
        <w:pStyle w:val="Cmsor2"/>
        <w:rPr>
          <w:sz w:val="28"/>
          <w:szCs w:val="28"/>
        </w:rPr>
      </w:pPr>
      <w:bookmarkStart w:id="34" w:name="_Toc198128466"/>
      <w:r w:rsidRPr="00F00623">
        <w:rPr>
          <w:sz w:val="28"/>
          <w:szCs w:val="28"/>
        </w:rPr>
        <w:t>4.3. Településfejlesztési politika</w:t>
      </w:r>
      <w:bookmarkEnd w:id="34"/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Mórágy</w:t>
      </w:r>
      <w:r w:rsidR="000B29EE" w:rsidRPr="000B29EE">
        <w:rPr>
          <w:rFonts w:ascii="Times New Roman" w:hAnsi="Times New Roman" w:cs="Times New Roman"/>
          <w:sz w:val="24"/>
          <w:szCs w:val="24"/>
        </w:rPr>
        <w:t xml:space="preserve"> K</w:t>
      </w:r>
      <w:r w:rsidRPr="000B29EE">
        <w:rPr>
          <w:rFonts w:ascii="Times New Roman" w:hAnsi="Times New Roman" w:cs="Times New Roman"/>
          <w:sz w:val="24"/>
          <w:szCs w:val="24"/>
        </w:rPr>
        <w:t>özség Önkormányzatának településfejlesztési politikájának legfőbb célkitűzése, hogy az önkormányzati vagyon a Képviselő-testület ciklusa alatt tartósan ne csökkenjen, lehetőségekhez képest növekedjen. Csak olyan fejlesztéseket vállaljon, melyekkel a megvalósuló eszközöket, programokat a működtetés során is zökkenőmentesen finanszírozni tudja.</w:t>
      </w: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Az Önkormányzat Képviselő-testülete fontosnak tartja, hogy a településfejlesztés során azok az igények kerüljenek előtérbe, 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melyek olyan probléma megoldására, igény kielégítésére irányulnak, melyek alapvető településüzemeltetési és közszolgáltatási feladatokhoz kapcsolódnak, vagy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melyek több településfejlesztési, üzemeltetési cél megvalósítását is segítik,</w:t>
      </w:r>
    </w:p>
    <w:p w:rsidR="00833959" w:rsidRPr="000B29EE" w:rsidRDefault="00833959" w:rsidP="00B142BE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melyek a település fejlesztése szempontjából felállított rangsorban előbbre vannak.</w:t>
      </w: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településfejlesztés átgondoltságát segíti a jelen gazdasági program, valamint az éves költségvetési tervek, melyek sorrendbe állítják a célokat, illetve részcélokat valósítanak meg a ciklus évei alatt.</w:t>
      </w:r>
    </w:p>
    <w:p w:rsidR="00833959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33959" w:rsidRPr="000B29EE" w:rsidRDefault="00833959" w:rsidP="00833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lastRenderedPageBreak/>
        <w:t>A településfejlesztés során – az alapvető településüzemeltetési és közszolgáltatási célú fejlesztések kivételével – figyelembe kell venni a következőket:</w:t>
      </w:r>
    </w:p>
    <w:p w:rsidR="00833959" w:rsidRPr="000B29EE" w:rsidRDefault="00833959" w:rsidP="00A338A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azokat a fejlesztéseket, programokat kell előtérbe helyezni:</w:t>
      </w:r>
    </w:p>
    <w:p w:rsidR="00833959" w:rsidRPr="000B29EE" w:rsidRDefault="00833959" w:rsidP="00A338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melyekhez kapcsolódva gazdasági számítások igazolják azt, hogy a fejlesztés eredményeként az Önkormányzat tartósan (legalább 4 éven keresztül) a korábbi éveknél magasabb bevétellel, illetve alacsonyabb kiadással számolhat, és/vagy</w:t>
      </w:r>
    </w:p>
    <w:p w:rsidR="00833959" w:rsidRPr="000B29EE" w:rsidRDefault="00833959" w:rsidP="00A338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melyek hosszú távon a népességszám emelkedését idézik elő, </w:t>
      </w:r>
    </w:p>
    <w:p w:rsidR="00833959" w:rsidRPr="000B29EE" w:rsidRDefault="00833959" w:rsidP="00A338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melyek munkahelyet teremtenek, </w:t>
      </w:r>
    </w:p>
    <w:p w:rsidR="00833959" w:rsidRPr="000B29EE" w:rsidRDefault="00833959" w:rsidP="00A338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elősegítik a letelepedni vágyók igényeinek kielégítését.</w:t>
      </w:r>
    </w:p>
    <w:p w:rsidR="00833959" w:rsidRPr="000B29EE" w:rsidRDefault="00833959" w:rsidP="00A338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melyek a helyi lakosok életszínvonalának növekedését elősegítik</w:t>
      </w:r>
    </w:p>
    <w:p w:rsidR="00833959" w:rsidRPr="000B29EE" w:rsidRDefault="00833959" w:rsidP="00A338A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háttérbe kell helyezni azokat a fejlesztéseket, melyek:</w:t>
      </w:r>
    </w:p>
    <w:p w:rsidR="00833959" w:rsidRPr="000B29EE" w:rsidRDefault="00833959" w:rsidP="00A338A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lakosság, vagy a vállalkozók nagyon szűk körét érintik, és mely fejlesztésekkel megvalósuló beruházás aránytalan nagy működtetési kiadásokkal jár,</w:t>
      </w:r>
    </w:p>
    <w:p w:rsidR="00833959" w:rsidRPr="000B29EE" w:rsidRDefault="00833959" w:rsidP="00A338A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üzemeltetése aránytalanul nagy terhet ró az Önkormányzatra, és adott közszolgáltatás más módon, kedvezőbb anyagi feltételekkel biztosítható.</w:t>
      </w:r>
    </w:p>
    <w:p w:rsidR="00833959" w:rsidRPr="00F00623" w:rsidRDefault="00833959" w:rsidP="00F00623">
      <w:pPr>
        <w:pStyle w:val="Cmsor2"/>
        <w:rPr>
          <w:sz w:val="28"/>
          <w:szCs w:val="28"/>
        </w:rPr>
      </w:pPr>
      <w:bookmarkStart w:id="35" w:name="_Toc198128467"/>
      <w:r w:rsidRPr="00310F75">
        <w:rPr>
          <w:sz w:val="28"/>
          <w:szCs w:val="28"/>
        </w:rPr>
        <w:t>4.4. Pénzügyi és adópolitika</w:t>
      </w:r>
      <w:bookmarkEnd w:id="35"/>
    </w:p>
    <w:p w:rsidR="00833959" w:rsidRPr="000B29EE" w:rsidRDefault="00833959" w:rsidP="00A338A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Dologi kiadások csökkentése</w:t>
      </w:r>
    </w:p>
    <w:p w:rsidR="00833959" w:rsidRPr="000B29EE" w:rsidRDefault="00833959" w:rsidP="00A338A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Évente fejlesztési, beruházási tartalék képzése</w:t>
      </w:r>
    </w:p>
    <w:p w:rsidR="00833959" w:rsidRPr="000B29EE" w:rsidRDefault="00833959" w:rsidP="00A338A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Adónemek felülvizsgálata</w:t>
      </w:r>
    </w:p>
    <w:p w:rsidR="00833959" w:rsidRPr="000B29EE" w:rsidRDefault="00833959" w:rsidP="00A338A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Pályázatokhoz szükséges önerőalap biztosítása</w:t>
      </w:r>
    </w:p>
    <w:p w:rsidR="00833959" w:rsidRPr="000B29EE" w:rsidRDefault="00833959" w:rsidP="00A338A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Folyamatos pályázati lehetőségek kihasználása</w:t>
      </w:r>
    </w:p>
    <w:p w:rsidR="00833959" w:rsidRPr="00F00623" w:rsidRDefault="00833959" w:rsidP="00F00623">
      <w:pPr>
        <w:pStyle w:val="Cmsor2"/>
        <w:rPr>
          <w:sz w:val="28"/>
          <w:szCs w:val="28"/>
        </w:rPr>
      </w:pPr>
      <w:bookmarkStart w:id="36" w:name="_Toc198128468"/>
      <w:r w:rsidRPr="00310F75">
        <w:rPr>
          <w:sz w:val="28"/>
          <w:szCs w:val="28"/>
        </w:rPr>
        <w:t>4.5. Közszolgáltatás</w:t>
      </w:r>
      <w:bookmarkEnd w:id="36"/>
    </w:p>
    <w:p w:rsidR="00833959" w:rsidRPr="000B29EE" w:rsidRDefault="00833959" w:rsidP="00A338A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Ügyfélbarát önkormányzati szolgáltatói tevékenység fenntartása községünkben</w:t>
      </w:r>
    </w:p>
    <w:p w:rsidR="00833959" w:rsidRPr="000B29EE" w:rsidRDefault="00833959" w:rsidP="00A338A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a szolgáltató jellegű közigazgatás megteremtése,</w:t>
      </w:r>
    </w:p>
    <w:p w:rsidR="00833959" w:rsidRPr="000B29EE" w:rsidRDefault="00833959" w:rsidP="00A338A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 xml:space="preserve">az elektronikus ügyintézés lehetőségének megteremtése, </w:t>
      </w:r>
    </w:p>
    <w:p w:rsidR="00833959" w:rsidRPr="00833959" w:rsidRDefault="00833959" w:rsidP="0083395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55145" w:rsidRDefault="00755145" w:rsidP="00C85AAD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33959" w:rsidRPr="00D22E58" w:rsidRDefault="00D22E58" w:rsidP="00C85AAD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2E58">
        <w:rPr>
          <w:rFonts w:ascii="Times New Roman" w:hAnsi="Times New Roman" w:cs="Times New Roman"/>
          <w:sz w:val="24"/>
          <w:szCs w:val="24"/>
        </w:rPr>
        <w:t>A Gazdasági Program</w:t>
      </w:r>
      <w:r w:rsidR="00C85AAD">
        <w:rPr>
          <w:rFonts w:ascii="Times New Roman" w:hAnsi="Times New Roman" w:cs="Times New Roman"/>
          <w:sz w:val="24"/>
          <w:szCs w:val="24"/>
        </w:rPr>
        <w:t>ot Mórágy Község Önkormányzatának Képviselő-testülete a</w:t>
      </w:r>
      <w:r w:rsidRPr="00D22E58">
        <w:rPr>
          <w:rFonts w:ascii="Times New Roman" w:hAnsi="Times New Roman" w:cs="Times New Roman"/>
          <w:sz w:val="24"/>
          <w:szCs w:val="24"/>
        </w:rPr>
        <w:t xml:space="preserve"> </w:t>
      </w:r>
      <w:r w:rsidR="00B142BE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B142B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142BE">
        <w:rPr>
          <w:rFonts w:ascii="Times New Roman" w:hAnsi="Times New Roman" w:cs="Times New Roman"/>
          <w:sz w:val="24"/>
          <w:szCs w:val="24"/>
        </w:rPr>
        <w:t>.</w:t>
      </w:r>
      <w:r w:rsidRPr="00D22E58">
        <w:rPr>
          <w:rFonts w:ascii="Times New Roman" w:hAnsi="Times New Roman" w:cs="Times New Roman"/>
          <w:sz w:val="24"/>
          <w:szCs w:val="24"/>
        </w:rPr>
        <w:t xml:space="preserve"> számú önkormányzati határoz</w:t>
      </w:r>
      <w:r w:rsidR="00C85AAD">
        <w:rPr>
          <w:rFonts w:ascii="Times New Roman" w:hAnsi="Times New Roman" w:cs="Times New Roman"/>
          <w:sz w:val="24"/>
          <w:szCs w:val="24"/>
        </w:rPr>
        <w:t>atával hagyta jóvá.</w:t>
      </w:r>
    </w:p>
    <w:p w:rsidR="00833959" w:rsidRDefault="00833959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55145" w:rsidRPr="00833959" w:rsidRDefault="00755145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22E58" w:rsidRDefault="00D22E58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A338AB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>Mórágy, 202</w:t>
      </w:r>
      <w:r w:rsidR="00C85AAD">
        <w:rPr>
          <w:rFonts w:ascii="Times New Roman" w:hAnsi="Times New Roman" w:cs="Times New Roman"/>
          <w:sz w:val="24"/>
          <w:szCs w:val="24"/>
        </w:rPr>
        <w:t>5</w:t>
      </w:r>
      <w:r w:rsidR="00833959" w:rsidRPr="000B29EE">
        <w:rPr>
          <w:rFonts w:ascii="Times New Roman" w:hAnsi="Times New Roman" w:cs="Times New Roman"/>
          <w:sz w:val="24"/>
          <w:szCs w:val="24"/>
        </w:rPr>
        <w:t xml:space="preserve">. </w:t>
      </w:r>
      <w:r w:rsidR="00C85AAD">
        <w:rPr>
          <w:rFonts w:ascii="Times New Roman" w:hAnsi="Times New Roman" w:cs="Times New Roman"/>
          <w:sz w:val="24"/>
          <w:szCs w:val="24"/>
        </w:rPr>
        <w:t>…………</w:t>
      </w:r>
    </w:p>
    <w:p w:rsidR="00833959" w:rsidRDefault="00833959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:rsidR="00D22E58" w:rsidRPr="000B29EE" w:rsidRDefault="00D22E58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833959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:rsidR="00833959" w:rsidRPr="000B29EE" w:rsidRDefault="00833959" w:rsidP="00833959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29E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B29EE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B29E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B29EE">
        <w:rPr>
          <w:rFonts w:ascii="Times New Roman" w:hAnsi="Times New Roman" w:cs="Times New Roman"/>
          <w:sz w:val="24"/>
          <w:szCs w:val="24"/>
        </w:rPr>
        <w:t>.</w:t>
      </w:r>
    </w:p>
    <w:p w:rsidR="005102E0" w:rsidRPr="00755145" w:rsidRDefault="00833959" w:rsidP="00755145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</w:r>
      <w:r w:rsidRPr="000B29EE">
        <w:rPr>
          <w:rFonts w:ascii="Times New Roman" w:hAnsi="Times New Roman" w:cs="Times New Roman"/>
          <w:sz w:val="24"/>
          <w:szCs w:val="24"/>
        </w:rPr>
        <w:tab/>
        <w:t xml:space="preserve">     polgármester</w:t>
      </w:r>
    </w:p>
    <w:sectPr w:rsidR="005102E0" w:rsidRPr="00755145" w:rsidSect="00F00623">
      <w:headerReference w:type="default" r:id="rId32"/>
      <w:footerReference w:type="default" r:id="rId33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6C8" w:rsidRDefault="005E56C8" w:rsidP="00D56F9D">
      <w:pPr>
        <w:spacing w:after="0" w:line="240" w:lineRule="auto"/>
      </w:pPr>
      <w:r>
        <w:separator/>
      </w:r>
    </w:p>
  </w:endnote>
  <w:endnote w:type="continuationSeparator" w:id="0">
    <w:p w:rsidR="005E56C8" w:rsidRDefault="005E56C8" w:rsidP="00D5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7961557"/>
      <w:docPartObj>
        <w:docPartGallery w:val="Page Numbers (Bottom of Page)"/>
        <w:docPartUnique/>
      </w:docPartObj>
    </w:sdtPr>
    <w:sdtEndPr/>
    <w:sdtContent>
      <w:p w:rsidR="000E70DA" w:rsidRDefault="000E70DA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70DA" w:rsidRDefault="000E70DA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6C8" w:rsidRDefault="005E56C8" w:rsidP="00D56F9D">
      <w:pPr>
        <w:spacing w:after="0" w:line="240" w:lineRule="auto"/>
      </w:pPr>
      <w:r>
        <w:separator/>
      </w:r>
    </w:p>
  </w:footnote>
  <w:footnote w:type="continuationSeparator" w:id="0">
    <w:p w:rsidR="005E56C8" w:rsidRDefault="005E56C8" w:rsidP="00D56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0DA" w:rsidRDefault="000E70DA">
    <w:pPr>
      <w:pStyle w:val="lfej"/>
    </w:pPr>
  </w:p>
  <w:p w:rsidR="000E70DA" w:rsidRDefault="000E70D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1624CE"/>
    <w:multiLevelType w:val="hybridMultilevel"/>
    <w:tmpl w:val="CB2757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0676017"/>
    <w:multiLevelType w:val="hybridMultilevel"/>
    <w:tmpl w:val="7CDA111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16C80"/>
    <w:multiLevelType w:val="multilevel"/>
    <w:tmpl w:val="6BF4EEF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A60A5C"/>
    <w:multiLevelType w:val="hybridMultilevel"/>
    <w:tmpl w:val="BFEBA9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820F37"/>
    <w:multiLevelType w:val="hybridMultilevel"/>
    <w:tmpl w:val="76E23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85C63"/>
    <w:multiLevelType w:val="hybridMultilevel"/>
    <w:tmpl w:val="2D6293C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1609D"/>
    <w:multiLevelType w:val="hybridMultilevel"/>
    <w:tmpl w:val="03D8EB2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85AB7"/>
    <w:multiLevelType w:val="hybridMultilevel"/>
    <w:tmpl w:val="DC3801B6"/>
    <w:lvl w:ilvl="0" w:tplc="4CAE14A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63CFA"/>
    <w:multiLevelType w:val="hybridMultilevel"/>
    <w:tmpl w:val="FEA466E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32161"/>
    <w:multiLevelType w:val="hybridMultilevel"/>
    <w:tmpl w:val="9DFC66A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96CC1"/>
    <w:multiLevelType w:val="hybridMultilevel"/>
    <w:tmpl w:val="9D9614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02B7D"/>
    <w:multiLevelType w:val="hybridMultilevel"/>
    <w:tmpl w:val="5072B8D2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4F08AC"/>
    <w:multiLevelType w:val="hybridMultilevel"/>
    <w:tmpl w:val="D8ACB8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C1E3D"/>
    <w:multiLevelType w:val="hybridMultilevel"/>
    <w:tmpl w:val="EAF2EE9A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66574D6"/>
    <w:multiLevelType w:val="hybridMultilevel"/>
    <w:tmpl w:val="2CDC5E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1374F"/>
    <w:multiLevelType w:val="hybridMultilevel"/>
    <w:tmpl w:val="2292C2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E3219"/>
    <w:multiLevelType w:val="hybridMultilevel"/>
    <w:tmpl w:val="2AA69E6A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7013287"/>
    <w:multiLevelType w:val="hybridMultilevel"/>
    <w:tmpl w:val="1146EC24"/>
    <w:lvl w:ilvl="0" w:tplc="B052E1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C5C82CC0"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C1EDD"/>
    <w:multiLevelType w:val="hybridMultilevel"/>
    <w:tmpl w:val="631A31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64348"/>
    <w:multiLevelType w:val="hybridMultilevel"/>
    <w:tmpl w:val="C93A6602"/>
    <w:lvl w:ilvl="0" w:tplc="C99CE4D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1428B"/>
    <w:multiLevelType w:val="hybridMultilevel"/>
    <w:tmpl w:val="3FF4FDCC"/>
    <w:lvl w:ilvl="0" w:tplc="C99CE4D2">
      <w:start w:val="1"/>
      <w:numFmt w:val="lowerLetter"/>
      <w:lvlText w:val="%1.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1373F78"/>
    <w:multiLevelType w:val="hybridMultilevel"/>
    <w:tmpl w:val="5C465A7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A591E"/>
    <w:multiLevelType w:val="hybridMultilevel"/>
    <w:tmpl w:val="2C762B88"/>
    <w:lvl w:ilvl="0" w:tplc="4CAE14A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A75B9"/>
    <w:multiLevelType w:val="hybridMultilevel"/>
    <w:tmpl w:val="3202BFC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C42E7"/>
    <w:multiLevelType w:val="hybridMultilevel"/>
    <w:tmpl w:val="B8262F3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3567D8"/>
    <w:multiLevelType w:val="hybridMultilevel"/>
    <w:tmpl w:val="6FF462A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477ED"/>
    <w:multiLevelType w:val="hybridMultilevel"/>
    <w:tmpl w:val="3138919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A093D"/>
    <w:multiLevelType w:val="hybridMultilevel"/>
    <w:tmpl w:val="166A67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0"/>
  </w:num>
  <w:num w:numId="4">
    <w:abstractNumId w:val="17"/>
  </w:num>
  <w:num w:numId="5">
    <w:abstractNumId w:val="4"/>
  </w:num>
  <w:num w:numId="6">
    <w:abstractNumId w:val="8"/>
  </w:num>
  <w:num w:numId="7">
    <w:abstractNumId w:val="5"/>
  </w:num>
  <w:num w:numId="8">
    <w:abstractNumId w:val="9"/>
  </w:num>
  <w:num w:numId="9">
    <w:abstractNumId w:val="18"/>
  </w:num>
  <w:num w:numId="10">
    <w:abstractNumId w:val="27"/>
  </w:num>
  <w:num w:numId="11">
    <w:abstractNumId w:val="23"/>
  </w:num>
  <w:num w:numId="12">
    <w:abstractNumId w:val="12"/>
  </w:num>
  <w:num w:numId="13">
    <w:abstractNumId w:val="11"/>
  </w:num>
  <w:num w:numId="14">
    <w:abstractNumId w:val="6"/>
  </w:num>
  <w:num w:numId="15">
    <w:abstractNumId w:val="25"/>
  </w:num>
  <w:num w:numId="16">
    <w:abstractNumId w:val="15"/>
  </w:num>
  <w:num w:numId="17">
    <w:abstractNumId w:val="26"/>
  </w:num>
  <w:num w:numId="18">
    <w:abstractNumId w:val="24"/>
  </w:num>
  <w:num w:numId="19">
    <w:abstractNumId w:val="16"/>
  </w:num>
  <w:num w:numId="20">
    <w:abstractNumId w:val="13"/>
  </w:num>
  <w:num w:numId="21">
    <w:abstractNumId w:val="2"/>
  </w:num>
  <w:num w:numId="22">
    <w:abstractNumId w:val="14"/>
  </w:num>
  <w:num w:numId="23">
    <w:abstractNumId w:val="21"/>
  </w:num>
  <w:num w:numId="24">
    <w:abstractNumId w:val="1"/>
  </w:num>
  <w:num w:numId="25">
    <w:abstractNumId w:val="20"/>
  </w:num>
  <w:num w:numId="26">
    <w:abstractNumId w:val="19"/>
  </w:num>
  <w:num w:numId="27">
    <w:abstractNumId w:val="3"/>
  </w:num>
  <w:num w:numId="28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3A3"/>
    <w:rsid w:val="000004A0"/>
    <w:rsid w:val="00002D20"/>
    <w:rsid w:val="000158A3"/>
    <w:rsid w:val="00016102"/>
    <w:rsid w:val="000256C4"/>
    <w:rsid w:val="0002707E"/>
    <w:rsid w:val="00032A3A"/>
    <w:rsid w:val="00033533"/>
    <w:rsid w:val="00043C08"/>
    <w:rsid w:val="00043F57"/>
    <w:rsid w:val="00051C49"/>
    <w:rsid w:val="0006200A"/>
    <w:rsid w:val="00065579"/>
    <w:rsid w:val="00065DE6"/>
    <w:rsid w:val="00072DCA"/>
    <w:rsid w:val="00076F60"/>
    <w:rsid w:val="00086C64"/>
    <w:rsid w:val="000A5191"/>
    <w:rsid w:val="000B121A"/>
    <w:rsid w:val="000B1C2E"/>
    <w:rsid w:val="000B29EE"/>
    <w:rsid w:val="000B33B1"/>
    <w:rsid w:val="000C02D7"/>
    <w:rsid w:val="000C45DC"/>
    <w:rsid w:val="000C4976"/>
    <w:rsid w:val="000C65CF"/>
    <w:rsid w:val="000C7563"/>
    <w:rsid w:val="000D1016"/>
    <w:rsid w:val="000D383F"/>
    <w:rsid w:val="000D43E2"/>
    <w:rsid w:val="000D7CA6"/>
    <w:rsid w:val="000E2A30"/>
    <w:rsid w:val="000E70C2"/>
    <w:rsid w:val="000E70DA"/>
    <w:rsid w:val="000F66DE"/>
    <w:rsid w:val="00112826"/>
    <w:rsid w:val="00116609"/>
    <w:rsid w:val="00116D0D"/>
    <w:rsid w:val="00116F82"/>
    <w:rsid w:val="00140157"/>
    <w:rsid w:val="00145569"/>
    <w:rsid w:val="0014642B"/>
    <w:rsid w:val="00146FBF"/>
    <w:rsid w:val="0014771A"/>
    <w:rsid w:val="0015543D"/>
    <w:rsid w:val="00157AE8"/>
    <w:rsid w:val="00162219"/>
    <w:rsid w:val="00167C87"/>
    <w:rsid w:val="00172B63"/>
    <w:rsid w:val="00174422"/>
    <w:rsid w:val="00181E76"/>
    <w:rsid w:val="00182AE4"/>
    <w:rsid w:val="001836B4"/>
    <w:rsid w:val="00187FF5"/>
    <w:rsid w:val="00195276"/>
    <w:rsid w:val="00196E35"/>
    <w:rsid w:val="001A2F93"/>
    <w:rsid w:val="001B7E2D"/>
    <w:rsid w:val="001C16FC"/>
    <w:rsid w:val="001C42F7"/>
    <w:rsid w:val="001D52B8"/>
    <w:rsid w:val="001E3269"/>
    <w:rsid w:val="001E5D39"/>
    <w:rsid w:val="001E73A6"/>
    <w:rsid w:val="002079BD"/>
    <w:rsid w:val="0021074D"/>
    <w:rsid w:val="00212AE4"/>
    <w:rsid w:val="00214921"/>
    <w:rsid w:val="0022231C"/>
    <w:rsid w:val="00233E0C"/>
    <w:rsid w:val="00243E7B"/>
    <w:rsid w:val="00247D42"/>
    <w:rsid w:val="00262519"/>
    <w:rsid w:val="002651D0"/>
    <w:rsid w:val="00267B25"/>
    <w:rsid w:val="002721E2"/>
    <w:rsid w:val="00281673"/>
    <w:rsid w:val="00281C64"/>
    <w:rsid w:val="00283774"/>
    <w:rsid w:val="0028377B"/>
    <w:rsid w:val="00285397"/>
    <w:rsid w:val="00286877"/>
    <w:rsid w:val="00286B35"/>
    <w:rsid w:val="00287D52"/>
    <w:rsid w:val="00295089"/>
    <w:rsid w:val="002A3724"/>
    <w:rsid w:val="002A4CD4"/>
    <w:rsid w:val="002A57F1"/>
    <w:rsid w:val="002A5F73"/>
    <w:rsid w:val="002B3FDD"/>
    <w:rsid w:val="002B5858"/>
    <w:rsid w:val="002B647B"/>
    <w:rsid w:val="002B6490"/>
    <w:rsid w:val="002B6641"/>
    <w:rsid w:val="002C081D"/>
    <w:rsid w:val="002C3371"/>
    <w:rsid w:val="002D34C1"/>
    <w:rsid w:val="002D7722"/>
    <w:rsid w:val="002E2995"/>
    <w:rsid w:val="002E313E"/>
    <w:rsid w:val="002F69E2"/>
    <w:rsid w:val="003062BB"/>
    <w:rsid w:val="00310F75"/>
    <w:rsid w:val="003112D5"/>
    <w:rsid w:val="003161C4"/>
    <w:rsid w:val="0031787A"/>
    <w:rsid w:val="00322F8F"/>
    <w:rsid w:val="0032350B"/>
    <w:rsid w:val="00326FB4"/>
    <w:rsid w:val="0033025C"/>
    <w:rsid w:val="003337DC"/>
    <w:rsid w:val="00333B46"/>
    <w:rsid w:val="00341C64"/>
    <w:rsid w:val="00342E58"/>
    <w:rsid w:val="00343F31"/>
    <w:rsid w:val="0034405E"/>
    <w:rsid w:val="003443B5"/>
    <w:rsid w:val="00347D14"/>
    <w:rsid w:val="00353586"/>
    <w:rsid w:val="00354D6C"/>
    <w:rsid w:val="00355166"/>
    <w:rsid w:val="003642F1"/>
    <w:rsid w:val="00374D2F"/>
    <w:rsid w:val="003758ED"/>
    <w:rsid w:val="00382141"/>
    <w:rsid w:val="0038392C"/>
    <w:rsid w:val="00385CBF"/>
    <w:rsid w:val="003876B7"/>
    <w:rsid w:val="00391343"/>
    <w:rsid w:val="003B1EA8"/>
    <w:rsid w:val="003B4FD1"/>
    <w:rsid w:val="003C4294"/>
    <w:rsid w:val="003C5563"/>
    <w:rsid w:val="003C6081"/>
    <w:rsid w:val="003D49E8"/>
    <w:rsid w:val="003D6E00"/>
    <w:rsid w:val="003E191D"/>
    <w:rsid w:val="003E5574"/>
    <w:rsid w:val="003E56A4"/>
    <w:rsid w:val="003E6ED9"/>
    <w:rsid w:val="003F0EDD"/>
    <w:rsid w:val="003F1D8A"/>
    <w:rsid w:val="00400926"/>
    <w:rsid w:val="004023DB"/>
    <w:rsid w:val="00402A83"/>
    <w:rsid w:val="0040661F"/>
    <w:rsid w:val="004119F6"/>
    <w:rsid w:val="004267EC"/>
    <w:rsid w:val="00442A1E"/>
    <w:rsid w:val="00462139"/>
    <w:rsid w:val="0046572A"/>
    <w:rsid w:val="00466C1C"/>
    <w:rsid w:val="00471472"/>
    <w:rsid w:val="00477571"/>
    <w:rsid w:val="00481C52"/>
    <w:rsid w:val="00485335"/>
    <w:rsid w:val="00487549"/>
    <w:rsid w:val="004A276A"/>
    <w:rsid w:val="004A5321"/>
    <w:rsid w:val="004B1FC5"/>
    <w:rsid w:val="004C4A6F"/>
    <w:rsid w:val="004C6F47"/>
    <w:rsid w:val="004C7434"/>
    <w:rsid w:val="004D5450"/>
    <w:rsid w:val="004F110C"/>
    <w:rsid w:val="004F151C"/>
    <w:rsid w:val="004F2403"/>
    <w:rsid w:val="004F5886"/>
    <w:rsid w:val="005021D5"/>
    <w:rsid w:val="005102E0"/>
    <w:rsid w:val="005400B5"/>
    <w:rsid w:val="00556254"/>
    <w:rsid w:val="0055649F"/>
    <w:rsid w:val="005676B5"/>
    <w:rsid w:val="00581D19"/>
    <w:rsid w:val="00582169"/>
    <w:rsid w:val="00582ADD"/>
    <w:rsid w:val="00585478"/>
    <w:rsid w:val="005868A2"/>
    <w:rsid w:val="005902AA"/>
    <w:rsid w:val="0059618C"/>
    <w:rsid w:val="005B1433"/>
    <w:rsid w:val="005C6BA2"/>
    <w:rsid w:val="005D0A3F"/>
    <w:rsid w:val="005D4EC0"/>
    <w:rsid w:val="005E182E"/>
    <w:rsid w:val="005E40A3"/>
    <w:rsid w:val="005E56C8"/>
    <w:rsid w:val="005F7334"/>
    <w:rsid w:val="0060319A"/>
    <w:rsid w:val="0060599B"/>
    <w:rsid w:val="00620A91"/>
    <w:rsid w:val="0062299A"/>
    <w:rsid w:val="0063326B"/>
    <w:rsid w:val="0063348F"/>
    <w:rsid w:val="00642B57"/>
    <w:rsid w:val="0064692A"/>
    <w:rsid w:val="00651FF2"/>
    <w:rsid w:val="00654D15"/>
    <w:rsid w:val="00660152"/>
    <w:rsid w:val="00660549"/>
    <w:rsid w:val="006647E0"/>
    <w:rsid w:val="00666D68"/>
    <w:rsid w:val="006709A1"/>
    <w:rsid w:val="00675017"/>
    <w:rsid w:val="0067691E"/>
    <w:rsid w:val="0068763C"/>
    <w:rsid w:val="00693137"/>
    <w:rsid w:val="00694248"/>
    <w:rsid w:val="006957FD"/>
    <w:rsid w:val="00697B78"/>
    <w:rsid w:val="006A0CBA"/>
    <w:rsid w:val="006A312D"/>
    <w:rsid w:val="006A581B"/>
    <w:rsid w:val="006A5E66"/>
    <w:rsid w:val="006A63F6"/>
    <w:rsid w:val="006B1877"/>
    <w:rsid w:val="006B494A"/>
    <w:rsid w:val="006C4BBF"/>
    <w:rsid w:val="006D6A46"/>
    <w:rsid w:val="006E0E22"/>
    <w:rsid w:val="006F1D05"/>
    <w:rsid w:val="006F2623"/>
    <w:rsid w:val="00700DAB"/>
    <w:rsid w:val="00706A96"/>
    <w:rsid w:val="007127A7"/>
    <w:rsid w:val="00721F4F"/>
    <w:rsid w:val="00726C47"/>
    <w:rsid w:val="00726E87"/>
    <w:rsid w:val="00727996"/>
    <w:rsid w:val="0073628C"/>
    <w:rsid w:val="00743DCA"/>
    <w:rsid w:val="007535E1"/>
    <w:rsid w:val="00755145"/>
    <w:rsid w:val="0075551B"/>
    <w:rsid w:val="007562C0"/>
    <w:rsid w:val="00774968"/>
    <w:rsid w:val="00791501"/>
    <w:rsid w:val="007B0361"/>
    <w:rsid w:val="007B21CD"/>
    <w:rsid w:val="007B5B96"/>
    <w:rsid w:val="007B6352"/>
    <w:rsid w:val="007B75C7"/>
    <w:rsid w:val="007C1C4C"/>
    <w:rsid w:val="007D16D6"/>
    <w:rsid w:val="007D2440"/>
    <w:rsid w:val="007D33A3"/>
    <w:rsid w:val="007E1812"/>
    <w:rsid w:val="007E1F38"/>
    <w:rsid w:val="007E3DCF"/>
    <w:rsid w:val="007E62C2"/>
    <w:rsid w:val="007F29A2"/>
    <w:rsid w:val="007F2C4E"/>
    <w:rsid w:val="007F52A0"/>
    <w:rsid w:val="00810628"/>
    <w:rsid w:val="008173C9"/>
    <w:rsid w:val="00822656"/>
    <w:rsid w:val="008230FA"/>
    <w:rsid w:val="00824A96"/>
    <w:rsid w:val="00833959"/>
    <w:rsid w:val="00834A3C"/>
    <w:rsid w:val="00835477"/>
    <w:rsid w:val="0083697E"/>
    <w:rsid w:val="00842E10"/>
    <w:rsid w:val="00853492"/>
    <w:rsid w:val="00855F64"/>
    <w:rsid w:val="0085612B"/>
    <w:rsid w:val="00865ADB"/>
    <w:rsid w:val="00865E0F"/>
    <w:rsid w:val="00867754"/>
    <w:rsid w:val="00881054"/>
    <w:rsid w:val="00881B47"/>
    <w:rsid w:val="00882A61"/>
    <w:rsid w:val="00885F54"/>
    <w:rsid w:val="00893B2D"/>
    <w:rsid w:val="008964E0"/>
    <w:rsid w:val="008B04AB"/>
    <w:rsid w:val="008C11DF"/>
    <w:rsid w:val="008C1289"/>
    <w:rsid w:val="008C7E6C"/>
    <w:rsid w:val="008D00C6"/>
    <w:rsid w:val="008E015A"/>
    <w:rsid w:val="008E3477"/>
    <w:rsid w:val="008E5D58"/>
    <w:rsid w:val="008F1019"/>
    <w:rsid w:val="008F706A"/>
    <w:rsid w:val="00907195"/>
    <w:rsid w:val="009121F0"/>
    <w:rsid w:val="00913342"/>
    <w:rsid w:val="009148FC"/>
    <w:rsid w:val="00921A9C"/>
    <w:rsid w:val="009261F2"/>
    <w:rsid w:val="009271DF"/>
    <w:rsid w:val="0092723E"/>
    <w:rsid w:val="0093161B"/>
    <w:rsid w:val="00933785"/>
    <w:rsid w:val="0093504E"/>
    <w:rsid w:val="00935DEA"/>
    <w:rsid w:val="009418CF"/>
    <w:rsid w:val="009464C2"/>
    <w:rsid w:val="00947901"/>
    <w:rsid w:val="009524DC"/>
    <w:rsid w:val="00960FC6"/>
    <w:rsid w:val="009718FD"/>
    <w:rsid w:val="00972609"/>
    <w:rsid w:val="00976610"/>
    <w:rsid w:val="009856C3"/>
    <w:rsid w:val="00990369"/>
    <w:rsid w:val="009B757C"/>
    <w:rsid w:val="009C1978"/>
    <w:rsid w:val="009C2F69"/>
    <w:rsid w:val="009D0AC5"/>
    <w:rsid w:val="009D6085"/>
    <w:rsid w:val="009E076B"/>
    <w:rsid w:val="009E3BD1"/>
    <w:rsid w:val="009E7F92"/>
    <w:rsid w:val="00A037FC"/>
    <w:rsid w:val="00A1274B"/>
    <w:rsid w:val="00A158AD"/>
    <w:rsid w:val="00A32287"/>
    <w:rsid w:val="00A338AB"/>
    <w:rsid w:val="00A34495"/>
    <w:rsid w:val="00A46811"/>
    <w:rsid w:val="00A51C2A"/>
    <w:rsid w:val="00A54BC8"/>
    <w:rsid w:val="00A54CC7"/>
    <w:rsid w:val="00A61969"/>
    <w:rsid w:val="00A65FAA"/>
    <w:rsid w:val="00A665A0"/>
    <w:rsid w:val="00A67D58"/>
    <w:rsid w:val="00A71A06"/>
    <w:rsid w:val="00A74EA0"/>
    <w:rsid w:val="00A92FCA"/>
    <w:rsid w:val="00A96387"/>
    <w:rsid w:val="00AA4DEF"/>
    <w:rsid w:val="00AD3DB7"/>
    <w:rsid w:val="00AD5201"/>
    <w:rsid w:val="00AD5D1E"/>
    <w:rsid w:val="00AE429F"/>
    <w:rsid w:val="00AF4EB1"/>
    <w:rsid w:val="00B138EA"/>
    <w:rsid w:val="00B142BE"/>
    <w:rsid w:val="00B26006"/>
    <w:rsid w:val="00B31A2D"/>
    <w:rsid w:val="00B43F0F"/>
    <w:rsid w:val="00B4450F"/>
    <w:rsid w:val="00B451B9"/>
    <w:rsid w:val="00B4616E"/>
    <w:rsid w:val="00B60A84"/>
    <w:rsid w:val="00B615D8"/>
    <w:rsid w:val="00B62C15"/>
    <w:rsid w:val="00B719C1"/>
    <w:rsid w:val="00B71BA0"/>
    <w:rsid w:val="00B740B5"/>
    <w:rsid w:val="00B8101B"/>
    <w:rsid w:val="00B81A1C"/>
    <w:rsid w:val="00B82ECA"/>
    <w:rsid w:val="00B87454"/>
    <w:rsid w:val="00B96990"/>
    <w:rsid w:val="00BB16E1"/>
    <w:rsid w:val="00BC488E"/>
    <w:rsid w:val="00BD471A"/>
    <w:rsid w:val="00BD4A07"/>
    <w:rsid w:val="00BD4B5C"/>
    <w:rsid w:val="00BD661A"/>
    <w:rsid w:val="00BE4794"/>
    <w:rsid w:val="00BE55DD"/>
    <w:rsid w:val="00BF19F9"/>
    <w:rsid w:val="00BF3879"/>
    <w:rsid w:val="00BF4B9C"/>
    <w:rsid w:val="00C23A37"/>
    <w:rsid w:val="00C25BAB"/>
    <w:rsid w:val="00C267C3"/>
    <w:rsid w:val="00C30168"/>
    <w:rsid w:val="00C32C6D"/>
    <w:rsid w:val="00C363E0"/>
    <w:rsid w:val="00C4106D"/>
    <w:rsid w:val="00C4421E"/>
    <w:rsid w:val="00C52C5B"/>
    <w:rsid w:val="00C56F94"/>
    <w:rsid w:val="00C57052"/>
    <w:rsid w:val="00C64587"/>
    <w:rsid w:val="00C645D3"/>
    <w:rsid w:val="00C73918"/>
    <w:rsid w:val="00C85AAD"/>
    <w:rsid w:val="00C87857"/>
    <w:rsid w:val="00CA00F3"/>
    <w:rsid w:val="00CB3A99"/>
    <w:rsid w:val="00CC0F15"/>
    <w:rsid w:val="00CD27E9"/>
    <w:rsid w:val="00CD5E41"/>
    <w:rsid w:val="00CD72C5"/>
    <w:rsid w:val="00CF0005"/>
    <w:rsid w:val="00CF179E"/>
    <w:rsid w:val="00D11CE2"/>
    <w:rsid w:val="00D11E65"/>
    <w:rsid w:val="00D14E22"/>
    <w:rsid w:val="00D17AA2"/>
    <w:rsid w:val="00D17F81"/>
    <w:rsid w:val="00D22E58"/>
    <w:rsid w:val="00D3301B"/>
    <w:rsid w:val="00D41868"/>
    <w:rsid w:val="00D434D4"/>
    <w:rsid w:val="00D47018"/>
    <w:rsid w:val="00D50441"/>
    <w:rsid w:val="00D559EE"/>
    <w:rsid w:val="00D5643A"/>
    <w:rsid w:val="00D56F9D"/>
    <w:rsid w:val="00D67C6D"/>
    <w:rsid w:val="00D757DA"/>
    <w:rsid w:val="00D76DED"/>
    <w:rsid w:val="00D83734"/>
    <w:rsid w:val="00D90597"/>
    <w:rsid w:val="00D90F64"/>
    <w:rsid w:val="00D92362"/>
    <w:rsid w:val="00D96090"/>
    <w:rsid w:val="00DA355D"/>
    <w:rsid w:val="00DA4DA9"/>
    <w:rsid w:val="00DA5CD2"/>
    <w:rsid w:val="00DB0E81"/>
    <w:rsid w:val="00DC1AD6"/>
    <w:rsid w:val="00DC1ADB"/>
    <w:rsid w:val="00DC23EB"/>
    <w:rsid w:val="00DD4176"/>
    <w:rsid w:val="00DD6C70"/>
    <w:rsid w:val="00DE10A9"/>
    <w:rsid w:val="00DE5417"/>
    <w:rsid w:val="00DF47C6"/>
    <w:rsid w:val="00E054C8"/>
    <w:rsid w:val="00E07058"/>
    <w:rsid w:val="00E13502"/>
    <w:rsid w:val="00E24485"/>
    <w:rsid w:val="00E270A7"/>
    <w:rsid w:val="00E34FFC"/>
    <w:rsid w:val="00E54DEF"/>
    <w:rsid w:val="00E55016"/>
    <w:rsid w:val="00E6072A"/>
    <w:rsid w:val="00E7437B"/>
    <w:rsid w:val="00E82095"/>
    <w:rsid w:val="00E8238A"/>
    <w:rsid w:val="00E958F2"/>
    <w:rsid w:val="00EA46F2"/>
    <w:rsid w:val="00EA7EBD"/>
    <w:rsid w:val="00EB1E4D"/>
    <w:rsid w:val="00EC032D"/>
    <w:rsid w:val="00EC051D"/>
    <w:rsid w:val="00EC122F"/>
    <w:rsid w:val="00EC5BF2"/>
    <w:rsid w:val="00EC6F18"/>
    <w:rsid w:val="00EE6E55"/>
    <w:rsid w:val="00EF3124"/>
    <w:rsid w:val="00EF3270"/>
    <w:rsid w:val="00EF79AC"/>
    <w:rsid w:val="00F00623"/>
    <w:rsid w:val="00F03769"/>
    <w:rsid w:val="00F04561"/>
    <w:rsid w:val="00F0737E"/>
    <w:rsid w:val="00F10F08"/>
    <w:rsid w:val="00F14512"/>
    <w:rsid w:val="00F171A8"/>
    <w:rsid w:val="00F17320"/>
    <w:rsid w:val="00F21239"/>
    <w:rsid w:val="00F2139C"/>
    <w:rsid w:val="00F23A12"/>
    <w:rsid w:val="00F52BF9"/>
    <w:rsid w:val="00F52F3F"/>
    <w:rsid w:val="00F54139"/>
    <w:rsid w:val="00F57301"/>
    <w:rsid w:val="00F57830"/>
    <w:rsid w:val="00F63EAE"/>
    <w:rsid w:val="00F65464"/>
    <w:rsid w:val="00FA039F"/>
    <w:rsid w:val="00FA238F"/>
    <w:rsid w:val="00FA6F4D"/>
    <w:rsid w:val="00FC0AC3"/>
    <w:rsid w:val="00FC1F78"/>
    <w:rsid w:val="00FD528C"/>
    <w:rsid w:val="00FD6D57"/>
    <w:rsid w:val="00FE3F01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41C8"/>
  <w15:docId w15:val="{79A934B6-DF50-410B-B4B6-3D37A8E8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53492"/>
  </w:style>
  <w:style w:type="paragraph" w:styleId="Cmsor1">
    <w:name w:val="heading 1"/>
    <w:basedOn w:val="Norml"/>
    <w:link w:val="Cmsor1Char"/>
    <w:uiPriority w:val="9"/>
    <w:qFormat/>
    <w:rsid w:val="00D56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D56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3">
    <w:name w:val="heading 3"/>
    <w:basedOn w:val="Norml"/>
    <w:link w:val="Cmsor3Char"/>
    <w:uiPriority w:val="9"/>
    <w:qFormat/>
    <w:rsid w:val="00D56F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"/>
    <w:basedOn w:val="Norml"/>
    <w:link w:val="ListaszerbekezdsChar"/>
    <w:uiPriority w:val="99"/>
    <w:qFormat/>
    <w:rsid w:val="007D33A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D56F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msor2Char">
    <w:name w:val="Címsor 2 Char"/>
    <w:basedOn w:val="Bekezdsalapbettpusa"/>
    <w:link w:val="Cmsor2"/>
    <w:uiPriority w:val="9"/>
    <w:rsid w:val="00D56F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msor3Char">
    <w:name w:val="Címsor 3 Char"/>
    <w:basedOn w:val="Bekezdsalapbettpusa"/>
    <w:link w:val="Cmsor3"/>
    <w:uiPriority w:val="9"/>
    <w:rsid w:val="00D56F9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m">
    <w:name w:val="Title"/>
    <w:basedOn w:val="Norml"/>
    <w:link w:val="CmChar"/>
    <w:uiPriority w:val="10"/>
    <w:qFormat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mChar">
    <w:name w:val="Cím Char"/>
    <w:basedOn w:val="Bekezdsalapbettpusa"/>
    <w:link w:val="Cm"/>
    <w:uiPriority w:val="10"/>
    <w:rsid w:val="00D56F9D"/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D56F9D"/>
    <w:rPr>
      <w:rFonts w:ascii="Times New Roman" w:eastAsia="Times New Roman" w:hAnsi="Times New Roman" w:cs="Times New Roman"/>
      <w:sz w:val="24"/>
      <w:szCs w:val="24"/>
    </w:rPr>
  </w:style>
  <w:style w:type="character" w:styleId="Lbjegyzet-hivatkozs">
    <w:name w:val="footnote reference"/>
    <w:basedOn w:val="Bekezdsalapbettpusa"/>
    <w:uiPriority w:val="99"/>
    <w:semiHidden/>
    <w:unhideWhenUsed/>
    <w:rsid w:val="00D56F9D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D56F9D"/>
    <w:rPr>
      <w:rFonts w:ascii="Times New Roman" w:eastAsia="Times New Roman" w:hAnsi="Times New Roman" w:cs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56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56F9D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56F9D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F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7F52A0"/>
    <w:rPr>
      <w:b/>
      <w:bCs/>
    </w:rPr>
  </w:style>
  <w:style w:type="character" w:styleId="Kiemels">
    <w:name w:val="Emphasis"/>
    <w:basedOn w:val="Bekezdsalapbettpusa"/>
    <w:uiPriority w:val="20"/>
    <w:qFormat/>
    <w:rsid w:val="007F52A0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4FD1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3F1D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91343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4422"/>
  </w:style>
  <w:style w:type="paragraph" w:styleId="llb">
    <w:name w:val="footer"/>
    <w:basedOn w:val="Norml"/>
    <w:link w:val="llbChar"/>
    <w:uiPriority w:val="99"/>
    <w:unhideWhenUsed/>
    <w:rsid w:val="001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4422"/>
  </w:style>
  <w:style w:type="character" w:customStyle="1" w:styleId="chapter1">
    <w:name w:val="chapter1"/>
    <w:basedOn w:val="Bekezdsalapbettpusa"/>
    <w:rsid w:val="00721F4F"/>
  </w:style>
  <w:style w:type="character" w:customStyle="1" w:styleId="article">
    <w:name w:val="article"/>
    <w:basedOn w:val="Bekezdsalapbettpusa"/>
    <w:rsid w:val="00721F4F"/>
  </w:style>
  <w:style w:type="character" w:customStyle="1" w:styleId="section">
    <w:name w:val="section"/>
    <w:basedOn w:val="Bekezdsalapbettpusa"/>
    <w:rsid w:val="00721F4F"/>
  </w:style>
  <w:style w:type="character" w:customStyle="1" w:styleId="point">
    <w:name w:val="point"/>
    <w:basedOn w:val="Bekezdsalapbettpusa"/>
    <w:rsid w:val="00721F4F"/>
  </w:style>
  <w:style w:type="character" w:customStyle="1" w:styleId="lawnum">
    <w:name w:val="lawnum"/>
    <w:basedOn w:val="Bekezdsalapbettpusa"/>
    <w:rsid w:val="0062299A"/>
  </w:style>
  <w:style w:type="character" w:customStyle="1" w:styleId="desc">
    <w:name w:val="desc"/>
    <w:basedOn w:val="Bekezdsalapbettpusa"/>
    <w:rsid w:val="0062299A"/>
  </w:style>
  <w:style w:type="character" w:customStyle="1" w:styleId="para">
    <w:name w:val="para"/>
    <w:basedOn w:val="Bekezdsalapbettpusa"/>
    <w:rsid w:val="0062299A"/>
  </w:style>
  <w:style w:type="character" w:customStyle="1" w:styleId="uficommentbody">
    <w:name w:val="uficommentbody"/>
    <w:basedOn w:val="Bekezdsalapbettpusa"/>
    <w:rsid w:val="00333B46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4119F6"/>
    <w:pPr>
      <w:spacing w:after="0" w:line="240" w:lineRule="auto"/>
    </w:pPr>
    <w:rPr>
      <w:rFonts w:ascii="Consolas" w:eastAsiaTheme="minorHAnsi" w:hAnsi="Consolas"/>
      <w:sz w:val="20"/>
      <w:szCs w:val="20"/>
      <w:lang w:eastAsia="en-US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4119F6"/>
    <w:rPr>
      <w:rFonts w:ascii="Consolas" w:eastAsiaTheme="minorHAnsi" w:hAnsi="Consolas"/>
      <w:sz w:val="20"/>
      <w:szCs w:val="20"/>
      <w:lang w:eastAsia="en-US"/>
    </w:rPr>
  </w:style>
  <w:style w:type="paragraph" w:customStyle="1" w:styleId="KABszveg">
    <w:name w:val="KAB szöveg"/>
    <w:qFormat/>
    <w:rsid w:val="00196E35"/>
    <w:pPr>
      <w:spacing w:after="0" w:line="360" w:lineRule="auto"/>
      <w:jc w:val="both"/>
    </w:pPr>
    <w:rPr>
      <w:rFonts w:ascii="Verdana" w:eastAsia="Times New Roman" w:hAnsi="Verdana" w:cs="Times New Roman"/>
      <w:bCs/>
      <w:color w:val="000000"/>
      <w:sz w:val="20"/>
      <w:szCs w:val="20"/>
    </w:rPr>
  </w:style>
  <w:style w:type="character" w:customStyle="1" w:styleId="ListaszerbekezdsChar">
    <w:name w:val="Listaszerű bekezdés Char"/>
    <w:aliases w:val="Welt L Char"/>
    <w:link w:val="Listaszerbekezds"/>
    <w:uiPriority w:val="34"/>
    <w:locked/>
    <w:rsid w:val="008173C9"/>
  </w:style>
  <w:style w:type="character" w:customStyle="1" w:styleId="excerpt">
    <w:name w:val="excerpt"/>
    <w:basedOn w:val="Bekezdsalapbettpusa"/>
    <w:rsid w:val="00116D0D"/>
  </w:style>
  <w:style w:type="paragraph" w:styleId="TJ1">
    <w:name w:val="toc 1"/>
    <w:basedOn w:val="Norml"/>
    <w:next w:val="Norml"/>
    <w:autoRedefine/>
    <w:uiPriority w:val="39"/>
    <w:unhideWhenUsed/>
    <w:rsid w:val="00C85AAD"/>
    <w:pPr>
      <w:tabs>
        <w:tab w:val="right" w:leader="dot" w:pos="9061"/>
      </w:tabs>
      <w:spacing w:after="100"/>
    </w:pPr>
    <w:rPr>
      <w:rFonts w:ascii="Times New Roman" w:hAnsi="Times New Roman" w:cs="Times New Roman"/>
      <w:noProof/>
    </w:rPr>
  </w:style>
  <w:style w:type="paragraph" w:styleId="TJ2">
    <w:name w:val="toc 2"/>
    <w:basedOn w:val="Norml"/>
    <w:next w:val="Norml"/>
    <w:autoRedefine/>
    <w:uiPriority w:val="39"/>
    <w:unhideWhenUsed/>
    <w:rsid w:val="00F00623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F00623"/>
    <w:pPr>
      <w:spacing w:after="100"/>
      <w:ind w:left="440"/>
    </w:pPr>
  </w:style>
  <w:style w:type="paragraph" w:customStyle="1" w:styleId="style86">
    <w:name w:val="style86"/>
    <w:basedOn w:val="Norml"/>
    <w:rsid w:val="00DA3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455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55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389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22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2058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10645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818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9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380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60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1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23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48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4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62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73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1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10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204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99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26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540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8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97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1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92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610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3874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63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3089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79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4892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9690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57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97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70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7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7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5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1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4624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212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769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9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07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74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80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870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32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86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99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106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1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42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3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88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759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427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25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825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182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03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3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4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9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0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07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1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646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52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7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53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14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4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18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6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0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771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42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08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2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27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53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96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3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017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76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5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218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6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654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76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4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95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73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642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81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6501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545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8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522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666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9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10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6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15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221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6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049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29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39623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8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17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121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773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473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64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006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83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367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3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515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5000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05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502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81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894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3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87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53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009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18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8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093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45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43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02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1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7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4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02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2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9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54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8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91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021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6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8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45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49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70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4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18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3108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49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2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792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3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64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86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990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7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4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2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580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0126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0201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383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723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9287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4986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572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9236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2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54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479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193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448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59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53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299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7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41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838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4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9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3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409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61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4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21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0980">
          <w:marLeft w:val="7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8033">
          <w:marLeft w:val="7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0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4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52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28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9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897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5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9232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0874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344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243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03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76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020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125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0103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901">
          <w:marLeft w:val="100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9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410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2173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27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38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173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872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3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5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802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89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05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67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2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29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130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85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0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16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686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214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5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913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178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3620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720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5088">
          <w:marLeft w:val="129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096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191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10136">
          <w:marLeft w:val="129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403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8095">
          <w:marLeft w:val="86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14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1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264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295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241">
          <w:marLeft w:val="1008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004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78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6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94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47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85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1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0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5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50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81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64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58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97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68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29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11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82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63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5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9918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7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67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2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0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6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42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257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653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85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895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49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823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832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5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58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55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5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054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3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98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72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35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29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0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4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730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62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232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99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04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40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66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642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1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72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582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13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170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57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106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46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80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30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1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326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2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463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42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322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854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6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221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803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3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37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6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11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408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486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1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675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172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31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13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5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3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28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2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40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049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048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214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71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692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9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149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64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1683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0070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19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670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442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5581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415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126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6321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679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98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979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001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153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8037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9784">
          <w:marLeft w:val="86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266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7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52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013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1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5407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694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52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9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5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551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5007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5627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627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51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27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227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1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70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2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27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01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2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42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90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9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31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7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33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27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872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590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5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4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75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8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88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78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7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366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720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68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07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8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681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361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98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52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64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421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7090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195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279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3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1022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30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127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697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4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5706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069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53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81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9274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31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180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3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31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946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576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86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498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9175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680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5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608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4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6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541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71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443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76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72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5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4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40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4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3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5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67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61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8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0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77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98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82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609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4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78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7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181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8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3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90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9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315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0402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661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55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52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727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8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90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76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21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2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1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32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077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062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75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55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224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1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6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15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4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97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0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3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6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4141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47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4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82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458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08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475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862">
          <w:marLeft w:val="86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71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567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217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20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31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5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84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3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736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731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20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7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606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5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9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77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5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0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3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689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17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81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4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84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43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699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15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68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13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6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8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73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51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53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097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63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5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9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191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570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76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91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482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21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570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15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514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685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2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128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517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38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40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90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75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9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7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91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58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32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55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834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570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434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027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2325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417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722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62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03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4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618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0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807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51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7739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599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54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420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4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98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83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360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14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9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9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2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2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9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2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5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95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0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1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50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15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59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526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20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807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304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5189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5120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610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345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964">
          <w:marLeft w:val="122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36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319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10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6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34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8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6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7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5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543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65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407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u.wikipedia.org/wiki/Variszkuszi-hegys%C3%A9grendszer" TargetMode="External"/><Relationship Id="rId18" Type="http://schemas.openxmlformats.org/officeDocument/2006/relationships/hyperlink" Target="https://hu.wikipedia.org/wiki/Moh%C3%A1csi_csata" TargetMode="External"/><Relationship Id="rId26" Type="http://schemas.openxmlformats.org/officeDocument/2006/relationships/hyperlink" Target="https://hu.wikipedia.org/wiki/A_n%C3%A9metek_kitelep%C3%ADt%C3%A9se" TargetMode="External"/><Relationship Id="rId3" Type="http://schemas.openxmlformats.org/officeDocument/2006/relationships/styles" Target="styles.xml"/><Relationship Id="rId21" Type="http://schemas.openxmlformats.org/officeDocument/2006/relationships/hyperlink" Target="https://hu.wikipedia.org/wiki/Rajna-vid%C3%A9k-Pfalz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hu.wikipedia.org/wiki/K%C3%A1rp%C3%A1t-medence" TargetMode="External"/><Relationship Id="rId17" Type="http://schemas.openxmlformats.org/officeDocument/2006/relationships/hyperlink" Target="https://hu.wikipedia.org/wiki/Wosinsky_M%C3%B3r_Megyei_M%C3%BAzeum" TargetMode="External"/><Relationship Id="rId25" Type="http://schemas.openxmlformats.org/officeDocument/2006/relationships/hyperlink" Target="https://hu.wikipedia.org/wiki/Bosznia_%C3%A9s_Hercegovina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hu.wikipedia.org/wiki/Szeksz%C3%A1rd" TargetMode="External"/><Relationship Id="rId20" Type="http://schemas.openxmlformats.org/officeDocument/2006/relationships/hyperlink" Target="https://hu.wikipedia.org/wiki/1720-as_%C3%A9vek" TargetMode="External"/><Relationship Id="rId29" Type="http://schemas.openxmlformats.org/officeDocument/2006/relationships/hyperlink" Target="https://hu.wikipedia.org/wiki/Schutzstaffe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u.wikipedia.org/wiki/Gr%C3%A1nit" TargetMode="External"/><Relationship Id="rId24" Type="http://schemas.openxmlformats.org/officeDocument/2006/relationships/hyperlink" Target="https://hu.wikipedia.org/wiki/Szlav%C3%B3nia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hu.wikipedia.org/wiki/%C3%9Ajk%C5%91korszak" TargetMode="External"/><Relationship Id="rId23" Type="http://schemas.openxmlformats.org/officeDocument/2006/relationships/hyperlink" Target="https://hu.wikipedia.org/wiki/1900-as_%C3%A9vek" TargetMode="External"/><Relationship Id="rId28" Type="http://schemas.openxmlformats.org/officeDocument/2006/relationships/hyperlink" Target="https://hu.wikipedia.org/wiki/Volksbund" TargetMode="External"/><Relationship Id="rId10" Type="http://schemas.openxmlformats.org/officeDocument/2006/relationships/hyperlink" Target="https://hu.wikipedia.org/wiki/Velencei-hegys%C3%A9g" TargetMode="External"/><Relationship Id="rId19" Type="http://schemas.openxmlformats.org/officeDocument/2006/relationships/hyperlink" Target="https://hu.wikipedia.org/wiki/T%C3%B6r%C3%B6k_h%C3%B3dolts%C3%A1g" TargetMode="External"/><Relationship Id="rId31" Type="http://schemas.openxmlformats.org/officeDocument/2006/relationships/hyperlink" Target="https://hu.wikipedia.org/wiki/K%C3%A1d%C3%A1r-korsza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.wikipedia.org/wiki/N%C3%A9psz%C3%A1ml%C3%A1l%C3%A1s" TargetMode="External"/><Relationship Id="rId14" Type="http://schemas.openxmlformats.org/officeDocument/2006/relationships/hyperlink" Target="https://hu.wikipedia.org/wiki/R%C3%A9g%C3%A9szet" TargetMode="External"/><Relationship Id="rId22" Type="http://schemas.openxmlformats.org/officeDocument/2006/relationships/hyperlink" Target="https://hu.wikipedia.org/wiki/Hessen" TargetMode="External"/><Relationship Id="rId27" Type="http://schemas.openxmlformats.org/officeDocument/2006/relationships/hyperlink" Target="https://hu.wikipedia.org/wiki/M%C3%A1sodik_vil%C3%A1gh%C3%A1bor%C3%BA" TargetMode="External"/><Relationship Id="rId30" Type="http://schemas.openxmlformats.org/officeDocument/2006/relationships/hyperlink" Target="https://hu.wikipedia.org/wiki/1980-as_%C3%A9vek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05C09-07E4-4A1F-B5A5-F91DCEB79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4957</TotalTime>
  <Pages>17</Pages>
  <Words>5344</Words>
  <Characters>36875</Characters>
  <Application>Microsoft Office Word</Application>
  <DocSecurity>0</DocSecurity>
  <Lines>307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Windows-felhasználó</cp:lastModifiedBy>
  <cp:revision>98</cp:revision>
  <cp:lastPrinted>2020-12-07T07:10:00Z</cp:lastPrinted>
  <dcterms:created xsi:type="dcterms:W3CDTF">2016-10-29T14:26:00Z</dcterms:created>
  <dcterms:modified xsi:type="dcterms:W3CDTF">2025-05-20T13:03:00Z</dcterms:modified>
</cp:coreProperties>
</file>