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E7074A" w14:textId="77777777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E7B">
        <w:rPr>
          <w:rFonts w:ascii="Times New Roman" w:hAnsi="Times New Roman" w:cs="Times New Roman"/>
          <w:b/>
          <w:sz w:val="24"/>
          <w:szCs w:val="24"/>
        </w:rPr>
        <w:t>ELŐTERJESZTÉS</w:t>
      </w:r>
    </w:p>
    <w:p w14:paraId="08C66D8E" w14:textId="5685608C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</w:rPr>
        <w:t>Mórágy Község Képviselő - testületének 202</w:t>
      </w:r>
      <w:r w:rsidR="00F10DA8">
        <w:rPr>
          <w:rFonts w:ascii="Times New Roman" w:hAnsi="Times New Roman" w:cs="Times New Roman"/>
          <w:sz w:val="24"/>
          <w:szCs w:val="24"/>
        </w:rPr>
        <w:t>4</w:t>
      </w:r>
      <w:r w:rsidRPr="00994E7B">
        <w:rPr>
          <w:rFonts w:ascii="Times New Roman" w:hAnsi="Times New Roman" w:cs="Times New Roman"/>
          <w:sz w:val="24"/>
          <w:szCs w:val="24"/>
        </w:rPr>
        <w:t xml:space="preserve">. </w:t>
      </w:r>
      <w:r w:rsidR="00F10DA8">
        <w:rPr>
          <w:rFonts w:ascii="Times New Roman" w:hAnsi="Times New Roman" w:cs="Times New Roman"/>
          <w:sz w:val="24"/>
          <w:szCs w:val="24"/>
        </w:rPr>
        <w:t>február hó 20</w:t>
      </w:r>
      <w:r w:rsidRPr="00994E7B">
        <w:rPr>
          <w:rFonts w:ascii="Times New Roman" w:hAnsi="Times New Roman" w:cs="Times New Roman"/>
          <w:sz w:val="24"/>
          <w:szCs w:val="24"/>
        </w:rPr>
        <w:t>. nap</w:t>
      </w:r>
    </w:p>
    <w:p w14:paraId="3F65A6F2" w14:textId="77777777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994E7B">
        <w:rPr>
          <w:rFonts w:ascii="Times New Roman" w:hAnsi="Times New Roman" w:cs="Times New Roman"/>
          <w:sz w:val="24"/>
          <w:szCs w:val="24"/>
          <w:u w:val="single"/>
        </w:rPr>
        <w:t>rendes</w:t>
      </w:r>
      <w:proofErr w:type="gramEnd"/>
      <w:r w:rsidRPr="00994E7B">
        <w:rPr>
          <w:rFonts w:ascii="Times New Roman" w:hAnsi="Times New Roman" w:cs="Times New Roman"/>
          <w:sz w:val="24"/>
          <w:szCs w:val="24"/>
        </w:rPr>
        <w:t>/rendkívüli testületi ülésére</w:t>
      </w:r>
    </w:p>
    <w:p w14:paraId="39C25AE5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4"/>
        <w:gridCol w:w="4538"/>
      </w:tblGrid>
      <w:tr w:rsidR="0034577B" w:rsidRPr="00994E7B" w14:paraId="5128A0BF" w14:textId="77777777" w:rsidTr="0020730B">
        <w:tc>
          <w:tcPr>
            <w:tcW w:w="4606" w:type="dxa"/>
          </w:tcPr>
          <w:p w14:paraId="7025D9E1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14:paraId="77249302" w14:textId="77777777" w:rsidR="0034577B" w:rsidRPr="00BE2ACC" w:rsidRDefault="00BE2ACC" w:rsidP="00BE2AC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ACC">
              <w:rPr>
                <w:rFonts w:ascii="Times New Roman" w:hAnsi="Times New Roman" w:cs="Times New Roman"/>
                <w:sz w:val="24"/>
                <w:szCs w:val="24"/>
              </w:rPr>
              <w:t>Mórágy Község Önkormányzata adósságot keletkeztető ügyleteiből és kezességvállalásaiból keletkező kötelezettségei</w:t>
            </w:r>
          </w:p>
        </w:tc>
      </w:tr>
      <w:tr w:rsidR="0034577B" w:rsidRPr="00994E7B" w14:paraId="4FAAE53B" w14:textId="77777777" w:rsidTr="0020730B">
        <w:tc>
          <w:tcPr>
            <w:tcW w:w="4606" w:type="dxa"/>
          </w:tcPr>
          <w:p w14:paraId="1EABA451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14:paraId="39CB849A" w14:textId="44CCB50D" w:rsidR="0034577B" w:rsidRPr="00994E7B" w:rsidRDefault="00F05B75" w:rsidP="00F05B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  <w:tr w:rsidR="0034577B" w:rsidRPr="00994E7B" w14:paraId="123535C6" w14:textId="77777777" w:rsidTr="0020730B">
        <w:tc>
          <w:tcPr>
            <w:tcW w:w="4606" w:type="dxa"/>
          </w:tcPr>
          <w:p w14:paraId="6A28E7BD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14:paraId="014A15DB" w14:textId="66EC7AB9" w:rsidR="0034577B" w:rsidRPr="00994E7B" w:rsidRDefault="00200732" w:rsidP="00F1611D">
            <w:pPr>
              <w:spacing w:after="0"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Horváth Jánosné gazdálkodási előadó</w:t>
            </w:r>
          </w:p>
        </w:tc>
      </w:tr>
      <w:tr w:rsidR="00FE5009" w:rsidRPr="00994E7B" w14:paraId="76B06329" w14:textId="77777777" w:rsidTr="0020730B">
        <w:tc>
          <w:tcPr>
            <w:tcW w:w="4606" w:type="dxa"/>
          </w:tcPr>
          <w:p w14:paraId="1840103D" w14:textId="67D90551" w:rsidR="00FE5009" w:rsidRPr="00994E7B" w:rsidRDefault="00FE5009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Mellékletek száma:</w:t>
            </w:r>
          </w:p>
        </w:tc>
        <w:tc>
          <w:tcPr>
            <w:tcW w:w="4606" w:type="dxa"/>
          </w:tcPr>
          <w:p w14:paraId="6CBBAB88" w14:textId="0BADE426" w:rsidR="00FE5009" w:rsidRDefault="00FE5009" w:rsidP="00F1611D">
            <w:pPr>
              <w:spacing w:after="0"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db</w:t>
            </w:r>
          </w:p>
        </w:tc>
      </w:tr>
      <w:tr w:rsidR="0034577B" w:rsidRPr="00994E7B" w14:paraId="32AC0882" w14:textId="77777777" w:rsidTr="0020730B">
        <w:tc>
          <w:tcPr>
            <w:tcW w:w="4606" w:type="dxa"/>
          </w:tcPr>
          <w:p w14:paraId="1E5C9DC9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14:paraId="621DF77B" w14:textId="58E73F54" w:rsidR="0034577B" w:rsidRPr="00994E7B" w:rsidRDefault="00EF543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bookmarkStart w:id="0" w:name="_GoBack"/>
            <w:bookmarkEnd w:id="0"/>
            <w:r w:rsidR="0034577B" w:rsidRPr="00994E7B">
              <w:rPr>
                <w:rFonts w:ascii="Times New Roman" w:hAnsi="Times New Roman" w:cs="Times New Roman"/>
                <w:sz w:val="24"/>
                <w:szCs w:val="24"/>
              </w:rPr>
              <w:t>. sz.</w:t>
            </w:r>
          </w:p>
        </w:tc>
      </w:tr>
      <w:tr w:rsidR="0034577B" w:rsidRPr="00994E7B" w14:paraId="6F0FE308" w14:textId="77777777" w:rsidTr="0020730B">
        <w:tc>
          <w:tcPr>
            <w:tcW w:w="4606" w:type="dxa"/>
          </w:tcPr>
          <w:p w14:paraId="0CCF24B8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14:paraId="01C050E2" w14:textId="02D844D3" w:rsidR="0034577B" w:rsidRPr="00994E7B" w:rsidRDefault="00F10DA8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14:paraId="49EB9DC1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77B" w:rsidRPr="00994E7B" w14:paraId="109EB904" w14:textId="77777777" w:rsidTr="0020730B">
        <w:tc>
          <w:tcPr>
            <w:tcW w:w="4606" w:type="dxa"/>
          </w:tcPr>
          <w:p w14:paraId="4F85ACA8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14:paraId="563D8185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34577B" w:rsidRPr="00994E7B" w14:paraId="0444BB1E" w14:textId="77777777" w:rsidTr="0020730B">
        <w:tc>
          <w:tcPr>
            <w:tcW w:w="4606" w:type="dxa"/>
          </w:tcPr>
          <w:p w14:paraId="342C7EEF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14:paraId="2A0E5E4F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34577B" w:rsidRPr="00994E7B" w14:paraId="47C49215" w14:textId="77777777" w:rsidTr="0020730B">
        <w:tc>
          <w:tcPr>
            <w:tcW w:w="4606" w:type="dxa"/>
          </w:tcPr>
          <w:p w14:paraId="5BCB2D23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14:paraId="1C8F7D3F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056F1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kell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/zárt ülésen kell/zárt ülésen lehet tárgyalni</w:t>
            </w:r>
          </w:p>
        </w:tc>
      </w:tr>
      <w:tr w:rsidR="0034577B" w:rsidRPr="00994E7B" w14:paraId="7AE36330" w14:textId="77777777" w:rsidTr="0020730B">
        <w:tc>
          <w:tcPr>
            <w:tcW w:w="4606" w:type="dxa"/>
          </w:tcPr>
          <w:p w14:paraId="5B25124F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14:paraId="383C4302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14:paraId="006122E0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983975C" w14:textId="77777777" w:rsidR="0034577B" w:rsidRPr="00994E7B" w:rsidRDefault="0034577B" w:rsidP="0034577B">
      <w:pPr>
        <w:pStyle w:val="Cmsor7"/>
        <w:autoSpaceDE w:val="0"/>
        <w:autoSpaceDN w:val="0"/>
        <w:adjustRightInd w:val="0"/>
        <w:spacing w:before="0"/>
        <w:rPr>
          <w:rFonts w:ascii="Times New Roman" w:hAnsi="Times New Roman"/>
          <w:b/>
        </w:rPr>
      </w:pPr>
    </w:p>
    <w:p w14:paraId="38526FCD" w14:textId="77777777" w:rsidR="00BE2ACC" w:rsidRPr="00BE2ACC" w:rsidRDefault="00BE2ACC" w:rsidP="00BE2ACC">
      <w:pPr>
        <w:rPr>
          <w:rFonts w:ascii="Times New Roman" w:hAnsi="Times New Roman" w:cs="Times New Roman"/>
          <w:b/>
          <w:sz w:val="24"/>
          <w:szCs w:val="24"/>
        </w:rPr>
      </w:pPr>
      <w:r w:rsidRPr="00BE2ACC">
        <w:rPr>
          <w:rFonts w:ascii="Times New Roman" w:hAnsi="Times New Roman" w:cs="Times New Roman"/>
          <w:b/>
          <w:sz w:val="24"/>
          <w:szCs w:val="24"/>
        </w:rPr>
        <w:t>Tisztelt Képviselő-testület!</w:t>
      </w:r>
    </w:p>
    <w:p w14:paraId="4D97E95B" w14:textId="65AD18F0" w:rsidR="00BE2ACC" w:rsidRPr="00BE2ACC" w:rsidRDefault="00BE2ACC" w:rsidP="00BE2ACC">
      <w:pPr>
        <w:jc w:val="both"/>
        <w:rPr>
          <w:rFonts w:ascii="Times New Roman" w:hAnsi="Times New Roman" w:cs="Times New Roman"/>
          <w:sz w:val="24"/>
          <w:szCs w:val="24"/>
        </w:rPr>
      </w:pPr>
      <w:r w:rsidRPr="00BE2ACC">
        <w:rPr>
          <w:rFonts w:ascii="Times New Roman" w:hAnsi="Times New Roman" w:cs="Times New Roman"/>
          <w:sz w:val="24"/>
          <w:szCs w:val="24"/>
        </w:rPr>
        <w:t>Az államháztartásról szóló 2011. évi CXCV. tv.  29/A § b.) pontja alapján a helyi önkormányzat évente, legk</w:t>
      </w:r>
      <w:r w:rsidR="002F4540">
        <w:rPr>
          <w:rFonts w:ascii="Times New Roman" w:hAnsi="Times New Roman" w:cs="Times New Roman"/>
          <w:sz w:val="24"/>
          <w:szCs w:val="24"/>
        </w:rPr>
        <w:t xml:space="preserve">ésőbb a költségvetési rendelet </w:t>
      </w:r>
      <w:r w:rsidRPr="00BE2ACC">
        <w:rPr>
          <w:rFonts w:ascii="Times New Roman" w:hAnsi="Times New Roman" w:cs="Times New Roman"/>
          <w:sz w:val="24"/>
          <w:szCs w:val="24"/>
        </w:rPr>
        <w:t>elfogadásáig határozatban állapítja meg</w:t>
      </w:r>
      <w:r w:rsidRPr="00BE2AC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BE2ACC">
        <w:rPr>
          <w:rFonts w:ascii="Times New Roman" w:hAnsi="Times New Roman" w:cs="Times New Roman"/>
          <w:sz w:val="24"/>
          <w:szCs w:val="24"/>
        </w:rPr>
        <w:t xml:space="preserve">a Magyarország gazdasági stabilitásáról szóló 2011. évi CXCIV. törvény (továbbiakban: </w:t>
      </w:r>
      <w:proofErr w:type="spellStart"/>
      <w:r w:rsidRPr="00BE2ACC">
        <w:rPr>
          <w:rFonts w:ascii="Times New Roman" w:hAnsi="Times New Roman" w:cs="Times New Roman"/>
          <w:sz w:val="24"/>
          <w:szCs w:val="24"/>
        </w:rPr>
        <w:t>Gst</w:t>
      </w:r>
      <w:proofErr w:type="spellEnd"/>
      <w:r w:rsidRPr="00BE2ACC">
        <w:rPr>
          <w:rFonts w:ascii="Times New Roman" w:hAnsi="Times New Roman" w:cs="Times New Roman"/>
          <w:sz w:val="24"/>
          <w:szCs w:val="24"/>
        </w:rPr>
        <w:t xml:space="preserve">.) </w:t>
      </w:r>
      <w:r w:rsidRPr="00BE2A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szerinti adósságot keletkeztető ügyleteiből eredő fizetési </w:t>
      </w:r>
      <w:r w:rsidRPr="00BE2ACC">
        <w:rPr>
          <w:rFonts w:ascii="Times New Roman" w:hAnsi="Times New Roman" w:cs="Times New Roman"/>
          <w:sz w:val="24"/>
          <w:szCs w:val="24"/>
        </w:rPr>
        <w:t>kötelezettségeinek a költségvetési évet követő három évre várható összegét.</w:t>
      </w:r>
    </w:p>
    <w:p w14:paraId="57E038C0" w14:textId="77777777" w:rsidR="00BE2ACC" w:rsidRPr="00BE2ACC" w:rsidRDefault="00BE2ACC" w:rsidP="00BE2ACC">
      <w:pPr>
        <w:jc w:val="both"/>
        <w:rPr>
          <w:rFonts w:ascii="Times New Roman" w:hAnsi="Times New Roman" w:cs="Times New Roman"/>
          <w:sz w:val="24"/>
          <w:szCs w:val="24"/>
        </w:rPr>
      </w:pPr>
      <w:r w:rsidRPr="00BE2ACC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BE2ACC">
        <w:rPr>
          <w:rFonts w:ascii="Times New Roman" w:hAnsi="Times New Roman" w:cs="Times New Roman"/>
          <w:sz w:val="24"/>
          <w:szCs w:val="24"/>
        </w:rPr>
        <w:t>Gst</w:t>
      </w:r>
      <w:proofErr w:type="spellEnd"/>
      <w:r w:rsidRPr="00BE2ACC">
        <w:rPr>
          <w:rFonts w:ascii="Times New Roman" w:hAnsi="Times New Roman" w:cs="Times New Roman"/>
          <w:sz w:val="24"/>
          <w:szCs w:val="24"/>
        </w:rPr>
        <w:t>. 8. § (2) bekezdés szerint adósságot keletkeztető ügylet:</w:t>
      </w:r>
    </w:p>
    <w:p w14:paraId="4FEDFEC8" w14:textId="77777777" w:rsidR="00BE2ACC" w:rsidRPr="00BE2ACC" w:rsidRDefault="00BE2ACC" w:rsidP="00BE2ACC">
      <w:pPr>
        <w:pStyle w:val="NormlWeb"/>
        <w:spacing w:before="0" w:beforeAutospacing="0" w:after="0"/>
        <w:ind w:left="720"/>
        <w:jc w:val="both"/>
        <w:rPr>
          <w:lang w:eastAsia="en-US"/>
        </w:rPr>
      </w:pPr>
      <w:r w:rsidRPr="00BE2ACC">
        <w:rPr>
          <w:i/>
          <w:iCs/>
          <w:lang w:eastAsia="en-US"/>
        </w:rPr>
        <w:t xml:space="preserve">a) </w:t>
      </w:r>
      <w:r w:rsidRPr="00BE2ACC">
        <w:rPr>
          <w:lang w:eastAsia="en-US"/>
        </w:rPr>
        <w:t xml:space="preserve">hitel, kölcsön felvétele, átvállalása a folyósítás, átvállalás napjától a végtörlesztés napjáig, és annak </w:t>
      </w:r>
      <w:proofErr w:type="gramStart"/>
      <w:r w:rsidRPr="00BE2ACC">
        <w:rPr>
          <w:lang w:eastAsia="en-US"/>
        </w:rPr>
        <w:t>aktuális</w:t>
      </w:r>
      <w:proofErr w:type="gramEnd"/>
      <w:r w:rsidRPr="00BE2ACC">
        <w:rPr>
          <w:lang w:eastAsia="en-US"/>
        </w:rPr>
        <w:t xml:space="preserve"> tőketartozása,</w:t>
      </w:r>
    </w:p>
    <w:p w14:paraId="4E8722EF" w14:textId="192CF0D0" w:rsidR="00F05B75" w:rsidRPr="00BE2ACC" w:rsidRDefault="00BE2ACC" w:rsidP="00F1611D">
      <w:pPr>
        <w:pStyle w:val="NormlWeb"/>
        <w:spacing w:before="0" w:beforeAutospacing="0" w:after="0"/>
        <w:ind w:left="720"/>
        <w:jc w:val="both"/>
        <w:rPr>
          <w:lang w:eastAsia="en-US"/>
        </w:rPr>
      </w:pPr>
      <w:r w:rsidRPr="00BE2ACC">
        <w:rPr>
          <w:i/>
          <w:iCs/>
          <w:lang w:eastAsia="en-US"/>
        </w:rPr>
        <w:t xml:space="preserve">b) </w:t>
      </w:r>
      <w:hyperlink r:id="rId7" w:tgtFrame="_blank" w:history="1">
        <w:r w:rsidRPr="00056F1F">
          <w:rPr>
            <w:rStyle w:val="Hiperhivatkozs"/>
            <w:color w:val="auto"/>
            <w:u w:val="none"/>
            <w:lang w:eastAsia="en-US"/>
          </w:rPr>
          <w:t>a számvitelről szóló törvény</w:t>
        </w:r>
      </w:hyperlink>
      <w:r w:rsidRPr="00056F1F">
        <w:rPr>
          <w:lang w:eastAsia="en-US"/>
        </w:rPr>
        <w:t xml:space="preserve"> </w:t>
      </w:r>
      <w:r w:rsidRPr="00BE2ACC">
        <w:rPr>
          <w:lang w:eastAsia="en-US"/>
        </w:rPr>
        <w:t xml:space="preserve">(a továbbiakban: </w:t>
      </w:r>
      <w:hyperlink r:id="rId8" w:tgtFrame="_blank" w:history="1">
        <w:r w:rsidRPr="00056F1F">
          <w:rPr>
            <w:rStyle w:val="Hiperhivatkozs"/>
            <w:color w:val="auto"/>
            <w:u w:val="none"/>
            <w:lang w:eastAsia="en-US"/>
          </w:rPr>
          <w:t>Szt.</w:t>
        </w:r>
      </w:hyperlink>
      <w:r w:rsidRPr="00056F1F">
        <w:rPr>
          <w:lang w:eastAsia="en-US"/>
        </w:rPr>
        <w:t>)</w:t>
      </w:r>
      <w:r w:rsidRPr="00BE2ACC">
        <w:rPr>
          <w:lang w:eastAsia="en-US"/>
        </w:rPr>
        <w:t xml:space="preserve"> szerinti hitelviszonyt megtestesítő értékpapír forgalomba hozatala a forgalomba hozatal napjától a beváltás napjáig, kamatozó értékpapír esetén annak névértéke, egyéb értékpapír esetén annak vételára,</w:t>
      </w:r>
    </w:p>
    <w:p w14:paraId="31541D17" w14:textId="77777777" w:rsidR="00BE2ACC" w:rsidRPr="00BE2ACC" w:rsidRDefault="00BE2ACC" w:rsidP="00BE2ACC">
      <w:pPr>
        <w:pStyle w:val="NormlWeb"/>
        <w:spacing w:before="0" w:beforeAutospacing="0" w:after="0"/>
        <w:ind w:left="720"/>
        <w:jc w:val="both"/>
        <w:rPr>
          <w:lang w:eastAsia="en-US"/>
        </w:rPr>
      </w:pPr>
      <w:r w:rsidRPr="00BE2ACC">
        <w:rPr>
          <w:i/>
          <w:iCs/>
          <w:lang w:eastAsia="en-US"/>
        </w:rPr>
        <w:t xml:space="preserve">c) </w:t>
      </w:r>
      <w:r w:rsidRPr="00BE2ACC">
        <w:rPr>
          <w:lang w:eastAsia="en-US"/>
        </w:rPr>
        <w:t>váltó kibocsátása a kibocsátás napjától a beváltás napjáig, és annak a váltóval kiváltott kötelezettséggel megegyező, kamatot nem tartalmazó értéke,</w:t>
      </w:r>
    </w:p>
    <w:p w14:paraId="02ECD546" w14:textId="42DFBE2C" w:rsidR="00BE2ACC" w:rsidRPr="00BE2ACC" w:rsidRDefault="00BE2ACC" w:rsidP="00BE2ACC">
      <w:pPr>
        <w:pStyle w:val="NormlWeb"/>
        <w:spacing w:before="0" w:beforeAutospacing="0" w:after="0"/>
        <w:ind w:left="720"/>
        <w:jc w:val="both"/>
        <w:rPr>
          <w:lang w:eastAsia="en-US"/>
        </w:rPr>
      </w:pPr>
      <w:r w:rsidRPr="00BE2ACC">
        <w:rPr>
          <w:i/>
          <w:iCs/>
          <w:lang w:eastAsia="en-US"/>
        </w:rPr>
        <w:lastRenderedPageBreak/>
        <w:t xml:space="preserve">d) </w:t>
      </w:r>
      <w:r w:rsidR="002F4540">
        <w:rPr>
          <w:lang w:eastAsia="en-US"/>
        </w:rPr>
        <w:t>a jogszabályban meghatározott</w:t>
      </w:r>
      <w:r w:rsidRPr="00BE2ACC">
        <w:rPr>
          <w:lang w:eastAsia="en-US"/>
        </w:rPr>
        <w:t xml:space="preserve"> pénzügyi lízing lízingbevevői félként történő megkötése a lízing futamideje alatt, és a lízingszerződésben kikötött tőkerész hátralévő összege,</w:t>
      </w:r>
    </w:p>
    <w:p w14:paraId="52BE90B5" w14:textId="77777777" w:rsidR="00BE2ACC" w:rsidRPr="00BE2ACC" w:rsidRDefault="00BE2ACC" w:rsidP="00BE2ACC">
      <w:pPr>
        <w:pStyle w:val="NormlWeb"/>
        <w:spacing w:before="0" w:beforeAutospacing="0" w:after="0"/>
        <w:ind w:left="720"/>
        <w:jc w:val="both"/>
        <w:rPr>
          <w:lang w:eastAsia="en-US"/>
        </w:rPr>
      </w:pPr>
      <w:proofErr w:type="gramStart"/>
      <w:r w:rsidRPr="00BE2ACC">
        <w:rPr>
          <w:i/>
          <w:iCs/>
          <w:lang w:eastAsia="en-US"/>
        </w:rPr>
        <w:t>e</w:t>
      </w:r>
      <w:proofErr w:type="gramEnd"/>
      <w:r w:rsidRPr="00BE2ACC">
        <w:rPr>
          <w:i/>
          <w:iCs/>
          <w:lang w:eastAsia="en-US"/>
        </w:rPr>
        <w:t xml:space="preserve">) </w:t>
      </w:r>
      <w:r w:rsidRPr="00BE2ACC">
        <w:rPr>
          <w:lang w:eastAsia="en-US"/>
        </w:rPr>
        <w:t xml:space="preserve">a visszavásárlási kötelezettség kikötésével megkötött adásvételi szerződés eladói félként történő megkötése - ideértve az </w:t>
      </w:r>
      <w:hyperlink r:id="rId9" w:anchor="sid" w:history="1">
        <w:r w:rsidRPr="00056F1F">
          <w:rPr>
            <w:rStyle w:val="Hiperhivatkozs"/>
            <w:color w:val="auto"/>
            <w:u w:val="none"/>
            <w:lang w:eastAsia="en-US"/>
          </w:rPr>
          <w:t>Szt.</w:t>
        </w:r>
      </w:hyperlink>
      <w:r w:rsidRPr="00BE2ACC">
        <w:rPr>
          <w:lang w:eastAsia="en-US"/>
        </w:rPr>
        <w:t xml:space="preserve"> szerinti valódi penziós és óvadéki </w:t>
      </w:r>
      <w:proofErr w:type="spellStart"/>
      <w:r w:rsidRPr="00BE2ACC">
        <w:rPr>
          <w:lang w:eastAsia="en-US"/>
        </w:rPr>
        <w:t>repóügyleteket</w:t>
      </w:r>
      <w:proofErr w:type="spellEnd"/>
      <w:r w:rsidRPr="00BE2ACC">
        <w:rPr>
          <w:lang w:eastAsia="en-US"/>
        </w:rPr>
        <w:t xml:space="preserve"> is - a visszavásárlásig, és a kikötött visszavásárlási ár,</w:t>
      </w:r>
    </w:p>
    <w:p w14:paraId="73C24506" w14:textId="77777777" w:rsidR="00BE2ACC" w:rsidRPr="00BE2ACC" w:rsidRDefault="00BE2ACC" w:rsidP="00BE2ACC">
      <w:pPr>
        <w:pStyle w:val="NormlWeb"/>
        <w:spacing w:before="0" w:beforeAutospacing="0" w:after="0"/>
        <w:ind w:left="720"/>
        <w:jc w:val="both"/>
        <w:rPr>
          <w:lang w:eastAsia="en-US"/>
        </w:rPr>
      </w:pPr>
      <w:proofErr w:type="gramStart"/>
      <w:r w:rsidRPr="00BE2ACC">
        <w:rPr>
          <w:i/>
          <w:iCs/>
          <w:lang w:eastAsia="en-US"/>
        </w:rPr>
        <w:t>f</w:t>
      </w:r>
      <w:proofErr w:type="gramEnd"/>
      <w:r w:rsidRPr="00BE2ACC">
        <w:rPr>
          <w:i/>
          <w:iCs/>
          <w:lang w:eastAsia="en-US"/>
        </w:rPr>
        <w:t xml:space="preserve">) </w:t>
      </w:r>
      <w:r w:rsidRPr="00BE2ACC">
        <w:rPr>
          <w:lang w:eastAsia="en-US"/>
        </w:rPr>
        <w:t>a szerződésben kapott, legalább háromszázhatvanöt nap időtartamú halasztott fizetés, részletfizetés, és a még ki nem fizetett ellenérték,</w:t>
      </w:r>
    </w:p>
    <w:p w14:paraId="7EDEDCC7" w14:textId="77777777" w:rsidR="00BE2ACC" w:rsidRPr="00BE2ACC" w:rsidRDefault="00BE2ACC" w:rsidP="00BE2ACC">
      <w:pPr>
        <w:pStyle w:val="NormlWeb"/>
        <w:spacing w:before="0" w:beforeAutospacing="0" w:after="0"/>
        <w:ind w:left="720"/>
        <w:jc w:val="both"/>
        <w:rPr>
          <w:lang w:eastAsia="en-US"/>
        </w:rPr>
      </w:pPr>
      <w:proofErr w:type="gramStart"/>
      <w:r w:rsidRPr="00BE2ACC">
        <w:rPr>
          <w:i/>
          <w:iCs/>
          <w:lang w:eastAsia="en-US"/>
        </w:rPr>
        <w:t>g</w:t>
      </w:r>
      <w:proofErr w:type="gramEnd"/>
      <w:r w:rsidRPr="00BE2ACC">
        <w:rPr>
          <w:i/>
          <w:iCs/>
          <w:lang w:eastAsia="en-US"/>
        </w:rPr>
        <w:t xml:space="preserve">) </w:t>
      </w:r>
      <w:r w:rsidRPr="00BE2ACC">
        <w:rPr>
          <w:lang w:eastAsia="en-US"/>
        </w:rPr>
        <w:t xml:space="preserve">hitelintézetek által, származékos műveletek különbözeteként az Államadósság Kezelő Központ </w:t>
      </w:r>
      <w:proofErr w:type="spellStart"/>
      <w:r w:rsidRPr="00BE2ACC">
        <w:rPr>
          <w:lang w:eastAsia="en-US"/>
        </w:rPr>
        <w:t>Zrt</w:t>
      </w:r>
      <w:proofErr w:type="spellEnd"/>
      <w:r w:rsidRPr="00BE2ACC">
        <w:rPr>
          <w:lang w:eastAsia="en-US"/>
        </w:rPr>
        <w:t>.-</w:t>
      </w:r>
      <w:proofErr w:type="spellStart"/>
      <w:r w:rsidRPr="00BE2ACC">
        <w:rPr>
          <w:lang w:eastAsia="en-US"/>
        </w:rPr>
        <w:t>nél</w:t>
      </w:r>
      <w:proofErr w:type="spellEnd"/>
      <w:r w:rsidRPr="00BE2ACC">
        <w:rPr>
          <w:lang w:eastAsia="en-US"/>
        </w:rPr>
        <w:t xml:space="preserve"> (a továbbiakban: ÁKK </w:t>
      </w:r>
      <w:proofErr w:type="spellStart"/>
      <w:r w:rsidRPr="00BE2ACC">
        <w:rPr>
          <w:lang w:eastAsia="en-US"/>
        </w:rPr>
        <w:t>Zrt</w:t>
      </w:r>
      <w:proofErr w:type="spellEnd"/>
      <w:r w:rsidRPr="00BE2ACC">
        <w:rPr>
          <w:lang w:eastAsia="en-US"/>
        </w:rPr>
        <w:t>.) elhelyezett fedezeti betétek, és azok összege.</w:t>
      </w:r>
    </w:p>
    <w:p w14:paraId="46C8CA2F" w14:textId="77777777" w:rsidR="00BE2ACC" w:rsidRPr="00BE2ACC" w:rsidRDefault="00BE2ACC" w:rsidP="00BE2ACC">
      <w:pPr>
        <w:pStyle w:val="NormlWeb"/>
        <w:spacing w:before="0" w:beforeAutospacing="0" w:after="0"/>
        <w:ind w:left="720"/>
        <w:jc w:val="both"/>
      </w:pPr>
    </w:p>
    <w:p w14:paraId="20014BB6" w14:textId="44B57122" w:rsidR="00BE2ACC" w:rsidRPr="00BE2ACC" w:rsidRDefault="00BE2ACC" w:rsidP="00BE2ACC">
      <w:pPr>
        <w:pStyle w:val="Listaszerbekezds"/>
        <w:ind w:left="0"/>
        <w:jc w:val="both"/>
      </w:pPr>
      <w:r>
        <w:t>Mórágy Község</w:t>
      </w:r>
      <w:r w:rsidRPr="00BE2ACC">
        <w:t xml:space="preserve"> Önkormányzata 202</w:t>
      </w:r>
      <w:r w:rsidR="00F10DA8">
        <w:t>4</w:t>
      </w:r>
      <w:r w:rsidRPr="00BE2ACC">
        <w:t xml:space="preserve">. évi költségvetési rendelet-tervezete </w:t>
      </w:r>
      <w:r w:rsidR="00F1611D">
        <w:t xml:space="preserve">tárgyévet meghaladó </w:t>
      </w:r>
      <w:r w:rsidRPr="00BE2ACC">
        <w:t xml:space="preserve">adósságot keletkeztető ügyletet nem tartalmaz. </w:t>
      </w:r>
    </w:p>
    <w:p w14:paraId="6CC24866" w14:textId="77777777" w:rsidR="00BE2ACC" w:rsidRPr="00BE2ACC" w:rsidRDefault="00BE2ACC" w:rsidP="00BE2ACC">
      <w:pPr>
        <w:pStyle w:val="Listaszerbekezds"/>
        <w:ind w:left="0"/>
        <w:jc w:val="both"/>
      </w:pPr>
    </w:p>
    <w:p w14:paraId="7460759A" w14:textId="77777777" w:rsidR="00BE2ACC" w:rsidRPr="00BE2ACC" w:rsidRDefault="00BE2ACC" w:rsidP="00BE2ACC">
      <w:pPr>
        <w:pStyle w:val="Listaszerbekezds"/>
        <w:ind w:left="0"/>
        <w:jc w:val="both"/>
      </w:pPr>
    </w:p>
    <w:p w14:paraId="338C7B39" w14:textId="77777777" w:rsidR="00BE2ACC" w:rsidRPr="00BE2ACC" w:rsidRDefault="00BE2ACC" w:rsidP="00BE2ACC">
      <w:pPr>
        <w:pStyle w:val="Listaszerbekezds"/>
        <w:ind w:left="0"/>
        <w:jc w:val="both"/>
      </w:pPr>
      <w:r w:rsidRPr="00BE2ACC">
        <w:t>Fentiek alapján kérem, hogy a határozati javaslatot elfogadni szíveskedjenek.</w:t>
      </w:r>
    </w:p>
    <w:p w14:paraId="2F60114D" w14:textId="77777777" w:rsidR="00BE2ACC" w:rsidRPr="00BE2ACC" w:rsidRDefault="00BE2ACC" w:rsidP="00BE2ACC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384776A" w14:textId="77777777" w:rsidR="00BE2ACC" w:rsidRPr="00BE2ACC" w:rsidRDefault="00BE2ACC" w:rsidP="00BE2ACC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E2ACC">
        <w:rPr>
          <w:rFonts w:ascii="Times New Roman" w:hAnsi="Times New Roman" w:cs="Times New Roman"/>
          <w:b/>
          <w:sz w:val="24"/>
          <w:szCs w:val="24"/>
          <w:u w:val="single"/>
        </w:rPr>
        <w:t>Határozati javaslat</w:t>
      </w:r>
    </w:p>
    <w:p w14:paraId="5BE5D913" w14:textId="77777777" w:rsidR="00BE2ACC" w:rsidRPr="00BE2ACC" w:rsidRDefault="00BE2ACC" w:rsidP="00BE2AC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 Község</w:t>
      </w:r>
      <w:r w:rsidRPr="00BE2ACC">
        <w:rPr>
          <w:rFonts w:ascii="Times New Roman" w:hAnsi="Times New Roman" w:cs="Times New Roman"/>
          <w:sz w:val="24"/>
          <w:szCs w:val="24"/>
        </w:rPr>
        <w:t xml:space="preserve"> Önkormányzatának Képviselő-testülete az államháztartásról szóló 2011. évi CXCV. tv.  29/A. §-</w:t>
      </w:r>
      <w:proofErr w:type="gramStart"/>
      <w:r w:rsidRPr="00BE2ACC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BE2ACC">
        <w:rPr>
          <w:rFonts w:ascii="Times New Roman" w:hAnsi="Times New Roman" w:cs="Times New Roman"/>
          <w:sz w:val="24"/>
          <w:szCs w:val="24"/>
        </w:rPr>
        <w:t xml:space="preserve"> alapján az adósságot keletkeztető ügyleteiből eredő fizetési kötelezettségeit a költségvetési évet követő 3 évre vonatkozóan az 1. melléklet alapján elfogadja.</w:t>
      </w:r>
    </w:p>
    <w:p w14:paraId="1BC59741" w14:textId="2AD5F423" w:rsidR="00BE2ACC" w:rsidRPr="00BE2ACC" w:rsidRDefault="00A064C6" w:rsidP="00BE2A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Határidő: </w:t>
      </w:r>
      <w:r w:rsidR="00F1611D">
        <w:rPr>
          <w:rFonts w:ascii="Times New Roman" w:hAnsi="Times New Roman" w:cs="Times New Roman"/>
          <w:sz w:val="24"/>
          <w:szCs w:val="24"/>
        </w:rPr>
        <w:t>azonnal</w:t>
      </w:r>
    </w:p>
    <w:p w14:paraId="06485AEE" w14:textId="257B9D40" w:rsidR="00BE2ACC" w:rsidRPr="00BE2ACC" w:rsidRDefault="00BE2ACC" w:rsidP="00BE2A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CC">
        <w:rPr>
          <w:rFonts w:ascii="Times New Roman" w:hAnsi="Times New Roman" w:cs="Times New Roman"/>
          <w:sz w:val="24"/>
          <w:szCs w:val="24"/>
        </w:rPr>
        <w:t xml:space="preserve">Felelős: </w:t>
      </w:r>
      <w:r w:rsidR="00F10DA8">
        <w:rPr>
          <w:rFonts w:ascii="Times New Roman" w:hAnsi="Times New Roman" w:cs="Times New Roman"/>
          <w:sz w:val="24"/>
          <w:szCs w:val="24"/>
        </w:rPr>
        <w:t>Dr. Márton Antal</w:t>
      </w:r>
      <w:r w:rsidR="00200732">
        <w:rPr>
          <w:rFonts w:ascii="Times New Roman" w:hAnsi="Times New Roman" w:cs="Times New Roman"/>
          <w:sz w:val="24"/>
          <w:szCs w:val="24"/>
        </w:rPr>
        <w:t xml:space="preserve"> </w:t>
      </w:r>
      <w:r w:rsidR="00F10DA8">
        <w:rPr>
          <w:rFonts w:ascii="Times New Roman" w:hAnsi="Times New Roman" w:cs="Times New Roman"/>
          <w:sz w:val="24"/>
          <w:szCs w:val="24"/>
        </w:rPr>
        <w:t>al</w:t>
      </w:r>
      <w:r w:rsidR="00200732">
        <w:rPr>
          <w:rFonts w:ascii="Times New Roman" w:hAnsi="Times New Roman" w:cs="Times New Roman"/>
          <w:sz w:val="24"/>
          <w:szCs w:val="24"/>
        </w:rPr>
        <w:t>jegyző</w:t>
      </w:r>
    </w:p>
    <w:p w14:paraId="20D5066C" w14:textId="77777777" w:rsidR="00BE2ACC" w:rsidRPr="00BE2ACC" w:rsidRDefault="00BE2ACC" w:rsidP="00BE2AC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7642C49" w14:textId="43C7EF79" w:rsidR="00BE2ACC" w:rsidRPr="00BE2ACC" w:rsidRDefault="00FA5DE8" w:rsidP="00BE2AC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</w:t>
      </w:r>
      <w:r w:rsidR="00BE2ACC" w:rsidRPr="00BE2ACC">
        <w:rPr>
          <w:rFonts w:ascii="Times New Roman" w:hAnsi="Times New Roman" w:cs="Times New Roman"/>
          <w:sz w:val="24"/>
          <w:szCs w:val="24"/>
        </w:rPr>
        <w:t xml:space="preserve">, </w:t>
      </w:r>
      <w:r w:rsidR="00F10DA8">
        <w:rPr>
          <w:rFonts w:ascii="Times New Roman" w:hAnsi="Times New Roman" w:cs="Times New Roman"/>
          <w:sz w:val="24"/>
          <w:szCs w:val="24"/>
        </w:rPr>
        <w:t>2024. február 13</w:t>
      </w:r>
      <w:r w:rsidR="00200732">
        <w:rPr>
          <w:rFonts w:ascii="Times New Roman" w:hAnsi="Times New Roman" w:cs="Times New Roman"/>
          <w:sz w:val="24"/>
          <w:szCs w:val="24"/>
        </w:rPr>
        <w:t>.</w:t>
      </w:r>
    </w:p>
    <w:p w14:paraId="4903B832" w14:textId="77777777" w:rsidR="00BE2ACC" w:rsidRDefault="00BE2ACC" w:rsidP="00BE2ACC">
      <w:pPr>
        <w:jc w:val="both"/>
        <w:rPr>
          <w:rFonts w:ascii="Times New Roman" w:hAnsi="Times New Roman" w:cs="Times New Roman"/>
          <w:sz w:val="24"/>
          <w:szCs w:val="24"/>
        </w:rPr>
      </w:pPr>
      <w:r w:rsidRPr="00BE2ACC">
        <w:rPr>
          <w:rFonts w:ascii="Times New Roman" w:hAnsi="Times New Roman" w:cs="Times New Roman"/>
          <w:sz w:val="24"/>
          <w:szCs w:val="24"/>
        </w:rPr>
        <w:tab/>
      </w:r>
      <w:r w:rsidRPr="00BE2ACC">
        <w:rPr>
          <w:rFonts w:ascii="Times New Roman" w:hAnsi="Times New Roman" w:cs="Times New Roman"/>
          <w:sz w:val="24"/>
          <w:szCs w:val="24"/>
        </w:rPr>
        <w:tab/>
      </w:r>
      <w:r w:rsidRPr="00BE2ACC">
        <w:rPr>
          <w:rFonts w:ascii="Times New Roman" w:hAnsi="Times New Roman" w:cs="Times New Roman"/>
          <w:sz w:val="24"/>
          <w:szCs w:val="24"/>
        </w:rPr>
        <w:tab/>
      </w:r>
      <w:r w:rsidRPr="00BE2ACC">
        <w:rPr>
          <w:rFonts w:ascii="Times New Roman" w:hAnsi="Times New Roman" w:cs="Times New Roman"/>
          <w:sz w:val="24"/>
          <w:szCs w:val="24"/>
        </w:rPr>
        <w:tab/>
      </w:r>
      <w:r w:rsidRPr="00BE2ACC">
        <w:rPr>
          <w:rFonts w:ascii="Times New Roman" w:hAnsi="Times New Roman" w:cs="Times New Roman"/>
          <w:sz w:val="24"/>
          <w:szCs w:val="24"/>
        </w:rPr>
        <w:tab/>
      </w:r>
      <w:r w:rsidRPr="00BE2ACC">
        <w:rPr>
          <w:rFonts w:ascii="Times New Roman" w:hAnsi="Times New Roman" w:cs="Times New Roman"/>
          <w:sz w:val="24"/>
          <w:szCs w:val="24"/>
        </w:rPr>
        <w:tab/>
      </w:r>
    </w:p>
    <w:p w14:paraId="2EBE418A" w14:textId="77777777" w:rsidR="00BE2ACC" w:rsidRPr="00BE2ACC" w:rsidRDefault="00BE2ACC" w:rsidP="00BE2AC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3E509C6" w14:textId="77777777" w:rsidR="00BE2ACC" w:rsidRPr="00BE2ACC" w:rsidRDefault="00BE2ACC" w:rsidP="00BE2ACC">
      <w:pPr>
        <w:jc w:val="both"/>
        <w:rPr>
          <w:rFonts w:ascii="Times New Roman" w:hAnsi="Times New Roman" w:cs="Times New Roman"/>
          <w:sz w:val="24"/>
          <w:szCs w:val="24"/>
        </w:rPr>
      </w:pPr>
      <w:r w:rsidRPr="00BE2ACC">
        <w:rPr>
          <w:rFonts w:ascii="Times New Roman" w:hAnsi="Times New Roman" w:cs="Times New Roman"/>
          <w:sz w:val="24"/>
          <w:szCs w:val="24"/>
        </w:rPr>
        <w:tab/>
      </w:r>
      <w:r w:rsidRPr="00BE2ACC">
        <w:rPr>
          <w:rFonts w:ascii="Times New Roman" w:hAnsi="Times New Roman" w:cs="Times New Roman"/>
          <w:sz w:val="24"/>
          <w:szCs w:val="24"/>
        </w:rPr>
        <w:tab/>
      </w:r>
      <w:r w:rsidRPr="00BE2ACC">
        <w:rPr>
          <w:rFonts w:ascii="Times New Roman" w:hAnsi="Times New Roman" w:cs="Times New Roman"/>
          <w:sz w:val="24"/>
          <w:szCs w:val="24"/>
        </w:rPr>
        <w:tab/>
      </w:r>
      <w:r w:rsidRPr="00BE2ACC">
        <w:rPr>
          <w:rFonts w:ascii="Times New Roman" w:hAnsi="Times New Roman" w:cs="Times New Roman"/>
          <w:sz w:val="24"/>
          <w:szCs w:val="24"/>
        </w:rPr>
        <w:tab/>
      </w:r>
      <w:r w:rsidRPr="00BE2ACC">
        <w:rPr>
          <w:rFonts w:ascii="Times New Roman" w:hAnsi="Times New Roman" w:cs="Times New Roman"/>
          <w:sz w:val="24"/>
          <w:szCs w:val="24"/>
        </w:rPr>
        <w:tab/>
      </w:r>
      <w:r w:rsidRPr="00BE2ACC">
        <w:rPr>
          <w:rFonts w:ascii="Times New Roman" w:hAnsi="Times New Roman" w:cs="Times New Roman"/>
          <w:sz w:val="24"/>
          <w:szCs w:val="24"/>
        </w:rPr>
        <w:tab/>
      </w:r>
      <w:r w:rsidRPr="00BE2ACC">
        <w:rPr>
          <w:rFonts w:ascii="Times New Roman" w:hAnsi="Times New Roman" w:cs="Times New Roman"/>
          <w:sz w:val="24"/>
          <w:szCs w:val="24"/>
        </w:rPr>
        <w:tab/>
      </w:r>
      <w:r w:rsidRPr="00BE2ACC">
        <w:rPr>
          <w:rFonts w:ascii="Times New Roman" w:hAnsi="Times New Roman" w:cs="Times New Roman"/>
          <w:sz w:val="24"/>
          <w:szCs w:val="24"/>
        </w:rPr>
        <w:tab/>
      </w:r>
      <w:r w:rsidR="00200732"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spellStart"/>
      <w:r w:rsidR="00F05B75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="00F05B75">
        <w:rPr>
          <w:rFonts w:ascii="Times New Roman" w:hAnsi="Times New Roman" w:cs="Times New Roman"/>
          <w:sz w:val="24"/>
          <w:szCs w:val="24"/>
        </w:rPr>
        <w:t xml:space="preserve"> Henrik </w:t>
      </w:r>
      <w:proofErr w:type="spellStart"/>
      <w:r w:rsidR="00F05B75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F05B75">
        <w:rPr>
          <w:rFonts w:ascii="Times New Roman" w:hAnsi="Times New Roman" w:cs="Times New Roman"/>
          <w:sz w:val="24"/>
          <w:szCs w:val="24"/>
        </w:rPr>
        <w:t>.</w:t>
      </w:r>
    </w:p>
    <w:p w14:paraId="14B4C514" w14:textId="77777777" w:rsidR="00BE2ACC" w:rsidRPr="00BE2ACC" w:rsidRDefault="00BE2ACC" w:rsidP="00BE2ACC">
      <w:pPr>
        <w:jc w:val="both"/>
        <w:rPr>
          <w:rFonts w:ascii="Times New Roman" w:hAnsi="Times New Roman" w:cs="Times New Roman"/>
          <w:sz w:val="24"/>
          <w:szCs w:val="24"/>
        </w:rPr>
      </w:pPr>
      <w:r w:rsidRPr="00BE2ACC">
        <w:rPr>
          <w:rFonts w:ascii="Times New Roman" w:hAnsi="Times New Roman" w:cs="Times New Roman"/>
          <w:sz w:val="24"/>
          <w:szCs w:val="24"/>
        </w:rPr>
        <w:tab/>
      </w:r>
      <w:r w:rsidRPr="00BE2ACC">
        <w:rPr>
          <w:rFonts w:ascii="Times New Roman" w:hAnsi="Times New Roman" w:cs="Times New Roman"/>
          <w:sz w:val="24"/>
          <w:szCs w:val="24"/>
        </w:rPr>
        <w:tab/>
      </w:r>
      <w:r w:rsidRPr="00BE2ACC">
        <w:rPr>
          <w:rFonts w:ascii="Times New Roman" w:hAnsi="Times New Roman" w:cs="Times New Roman"/>
          <w:sz w:val="24"/>
          <w:szCs w:val="24"/>
        </w:rPr>
        <w:tab/>
      </w:r>
      <w:r w:rsidRPr="00BE2ACC">
        <w:rPr>
          <w:rFonts w:ascii="Times New Roman" w:hAnsi="Times New Roman" w:cs="Times New Roman"/>
          <w:sz w:val="24"/>
          <w:szCs w:val="24"/>
        </w:rPr>
        <w:tab/>
      </w:r>
      <w:r w:rsidRPr="00BE2ACC">
        <w:rPr>
          <w:rFonts w:ascii="Times New Roman" w:hAnsi="Times New Roman" w:cs="Times New Roman"/>
          <w:sz w:val="24"/>
          <w:szCs w:val="24"/>
        </w:rPr>
        <w:tab/>
      </w:r>
      <w:r w:rsidRPr="00BE2ACC">
        <w:rPr>
          <w:rFonts w:ascii="Times New Roman" w:hAnsi="Times New Roman" w:cs="Times New Roman"/>
          <w:sz w:val="24"/>
          <w:szCs w:val="24"/>
        </w:rPr>
        <w:tab/>
      </w:r>
      <w:r w:rsidRPr="00BE2ACC">
        <w:rPr>
          <w:rFonts w:ascii="Times New Roman" w:hAnsi="Times New Roman" w:cs="Times New Roman"/>
          <w:sz w:val="24"/>
          <w:szCs w:val="24"/>
        </w:rPr>
        <w:tab/>
      </w:r>
      <w:r w:rsidRPr="00BE2ACC">
        <w:rPr>
          <w:rFonts w:ascii="Times New Roman" w:hAnsi="Times New Roman" w:cs="Times New Roman"/>
          <w:sz w:val="24"/>
          <w:szCs w:val="24"/>
        </w:rPr>
        <w:tab/>
      </w:r>
      <w:r w:rsidRPr="00BE2ACC">
        <w:rPr>
          <w:rFonts w:ascii="Times New Roman" w:hAnsi="Times New Roman" w:cs="Times New Roman"/>
          <w:sz w:val="24"/>
          <w:szCs w:val="24"/>
        </w:rPr>
        <w:tab/>
      </w:r>
      <w:r w:rsidR="00F05B75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F05B75">
        <w:rPr>
          <w:rFonts w:ascii="Times New Roman" w:hAnsi="Times New Roman" w:cs="Times New Roman"/>
          <w:sz w:val="24"/>
          <w:szCs w:val="24"/>
        </w:rPr>
        <w:t>polgármester</w:t>
      </w:r>
      <w:proofErr w:type="gramEnd"/>
    </w:p>
    <w:p w14:paraId="75F94310" w14:textId="77777777" w:rsidR="00B72E9E" w:rsidRPr="00994E7B" w:rsidRDefault="00B72E9E" w:rsidP="00BE2ACC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B72E9E" w:rsidRPr="00994E7B" w:rsidSect="004C2DD5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EAB289" w14:textId="77777777" w:rsidR="00F662B4" w:rsidRDefault="00F662B4" w:rsidP="00682CB0">
      <w:pPr>
        <w:spacing w:after="0" w:line="240" w:lineRule="auto"/>
      </w:pPr>
      <w:r>
        <w:separator/>
      </w:r>
    </w:p>
  </w:endnote>
  <w:endnote w:type="continuationSeparator" w:id="0">
    <w:p w14:paraId="2ED342EF" w14:textId="77777777" w:rsidR="00F662B4" w:rsidRDefault="00F662B4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12928D" w14:textId="428469D9" w:rsidR="006C31AB" w:rsidRDefault="00056F1F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5C66BF35" wp14:editId="5D2DD655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0" b="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line w14:anchorId="2A624E57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" strokeweight="3pt">
              <v:stroke linestyle="thinThin"/>
            </v:line>
          </w:pict>
        </mc:Fallback>
      </mc:AlternateContent>
    </w:r>
  </w:p>
  <w:p w14:paraId="488CF002" w14:textId="77777777" w:rsidR="006C31AB" w:rsidRDefault="00682CB0">
    <w:pPr>
      <w:pStyle w:val="llb"/>
      <w:jc w:val="center"/>
      <w:rPr>
        <w:b/>
        <w:bCs/>
        <w:lang w:val="de-DE"/>
      </w:rPr>
    </w:pPr>
    <w:r>
      <w:t>7165 Mórágy, Alkotmány utca 3</w:t>
    </w:r>
    <w:proofErr w:type="gramStart"/>
    <w:r>
      <w:t>.</w:t>
    </w:r>
    <w:r w:rsidR="001227E8">
      <w:rPr>
        <w:b/>
        <w:bCs/>
      </w:rPr>
      <w:t>.</w:t>
    </w:r>
    <w:proofErr w:type="gramEnd"/>
    <w:r w:rsidR="001227E8">
      <w:rPr>
        <w:b/>
        <w:bCs/>
        <w:lang w:val="de-DE"/>
      </w:rPr>
      <w:t>Telefon: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14:paraId="61E04CD3" w14:textId="77777777" w:rsidR="006C31AB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 xml:space="preserve">,e-mail: </w:t>
    </w:r>
    <w:r w:rsidR="00B653FD">
      <w:t>onkormmoragy@gmail.com</w:t>
    </w:r>
  </w:p>
  <w:p w14:paraId="74F01B28" w14:textId="77777777" w:rsidR="006C31AB" w:rsidRPr="0086683D" w:rsidRDefault="00F662B4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7AA33B" w14:textId="77777777" w:rsidR="00F662B4" w:rsidRDefault="00F662B4" w:rsidP="00682CB0">
      <w:pPr>
        <w:spacing w:after="0" w:line="240" w:lineRule="auto"/>
      </w:pPr>
      <w:r>
        <w:separator/>
      </w:r>
    </w:p>
  </w:footnote>
  <w:footnote w:type="continuationSeparator" w:id="0">
    <w:p w14:paraId="23BD18A8" w14:textId="77777777" w:rsidR="00F662B4" w:rsidRDefault="00F662B4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405780" w14:textId="76561564"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 wp14:anchorId="2044D3FB" wp14:editId="0B850573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14:paraId="2069BA58" w14:textId="7E7AD4D9"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 w:rsidR="00056F1F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092EC846" wp14:editId="5C27D09C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0" b="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type w14:anchorId="5C78F975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" strokeweight="1pt"/>
          </w:pict>
        </mc:Fallback>
      </mc:AlternateContent>
    </w:r>
    <w:r>
      <w:br/>
    </w:r>
  </w:p>
  <w:p w14:paraId="131E8A94" w14:textId="1C11A0DC" w:rsidR="006C31AB" w:rsidRPr="00AE7134" w:rsidRDefault="00056F1F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2C5E172" wp14:editId="2CA39ED8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C24A90" w14:textId="77777777" w:rsidR="006C31AB" w:rsidRDefault="00F662B4" w:rsidP="00DA137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type w14:anchorId="62C5E172"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" filled="f" stroked="f">
              <v:textbox>
                <w:txbxContent>
                  <w:p w14:paraId="6CC24A90" w14:textId="77777777" w:rsidR="006C31AB" w:rsidRDefault="008C723F" w:rsidP="00DA1372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6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5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CB0"/>
    <w:rsid w:val="00031ED4"/>
    <w:rsid w:val="000408D9"/>
    <w:rsid w:val="00056F1F"/>
    <w:rsid w:val="000D7C41"/>
    <w:rsid w:val="001227E8"/>
    <w:rsid w:val="00132B50"/>
    <w:rsid w:val="00172D34"/>
    <w:rsid w:val="00200732"/>
    <w:rsid w:val="00287D8D"/>
    <w:rsid w:val="002F4540"/>
    <w:rsid w:val="0034577B"/>
    <w:rsid w:val="00354016"/>
    <w:rsid w:val="003C46A4"/>
    <w:rsid w:val="0041502E"/>
    <w:rsid w:val="004630A3"/>
    <w:rsid w:val="0058667B"/>
    <w:rsid w:val="005E2BAB"/>
    <w:rsid w:val="00682CB0"/>
    <w:rsid w:val="006E5550"/>
    <w:rsid w:val="006F67CE"/>
    <w:rsid w:val="008376D5"/>
    <w:rsid w:val="008C723F"/>
    <w:rsid w:val="008E54E0"/>
    <w:rsid w:val="00977D7A"/>
    <w:rsid w:val="00994462"/>
    <w:rsid w:val="00994E7B"/>
    <w:rsid w:val="00995173"/>
    <w:rsid w:val="009B1783"/>
    <w:rsid w:val="00A064C6"/>
    <w:rsid w:val="00A97D9D"/>
    <w:rsid w:val="00B43AD1"/>
    <w:rsid w:val="00B653FD"/>
    <w:rsid w:val="00B72E9E"/>
    <w:rsid w:val="00BB71D4"/>
    <w:rsid w:val="00BE2ACC"/>
    <w:rsid w:val="00CA6BCB"/>
    <w:rsid w:val="00CB1CAE"/>
    <w:rsid w:val="00D27E4C"/>
    <w:rsid w:val="00D40D71"/>
    <w:rsid w:val="00D623A4"/>
    <w:rsid w:val="00E46EB9"/>
    <w:rsid w:val="00EF543B"/>
    <w:rsid w:val="00F05B75"/>
    <w:rsid w:val="00F10DA8"/>
    <w:rsid w:val="00F1611D"/>
    <w:rsid w:val="00F662B4"/>
    <w:rsid w:val="00FA5DE8"/>
    <w:rsid w:val="00FE50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B6FC29"/>
  <w15:docId w15:val="{0ABCA536-946A-414E-A000-C52939B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uiPriority w:val="99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ptijus.hu/optijus/lawtext/A0000100.TV/tvalid/2020.1.1./tsid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optijus.hu/optijus/lawtext/A0000100.TV/tvalid/2020.1.1./tsid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optijus.hu/optijus/lawtext/A0000100.TV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432</Words>
  <Characters>2986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Réger Balázs</dc:creator>
  <cp:lastModifiedBy>Win10</cp:lastModifiedBy>
  <cp:revision>13</cp:revision>
  <cp:lastPrinted>2024-02-13T13:02:00Z</cp:lastPrinted>
  <dcterms:created xsi:type="dcterms:W3CDTF">2022-02-14T07:37:00Z</dcterms:created>
  <dcterms:modified xsi:type="dcterms:W3CDTF">2024-02-13T13:38:00Z</dcterms:modified>
</cp:coreProperties>
</file>