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37EA1" w:rsidRPr="00637EA1" w:rsidRDefault="00637EA1" w:rsidP="00637EA1">
      <w:pPr>
        <w:spacing w:after="0" w:line="240" w:lineRule="auto"/>
        <w:ind w:left="2832" w:firstLine="708"/>
        <w:jc w:val="both"/>
        <w:rPr>
          <w:rFonts w:ascii="Times New Roman" w:eastAsia="Calibri" w:hAnsi="Times New Roman" w:cs="Times New Roman"/>
          <w:sz w:val="24"/>
          <w:szCs w:val="24"/>
        </w:rPr>
      </w:pPr>
      <w:r w:rsidRPr="00637EA1">
        <w:rPr>
          <w:rFonts w:ascii="Times New Roman" w:eastAsia="Calibri" w:hAnsi="Times New Roman" w:cs="Times New Roman"/>
          <w:sz w:val="24"/>
          <w:szCs w:val="24"/>
        </w:rPr>
        <w:t xml:space="preserve">A </w:t>
      </w:r>
      <w:r>
        <w:rPr>
          <w:rFonts w:ascii="Times New Roman" w:hAnsi="Times New Roman" w:cs="Times New Roman"/>
          <w:sz w:val="24"/>
          <w:szCs w:val="24"/>
        </w:rPr>
        <w:t>határozat</w:t>
      </w:r>
      <w:r w:rsidRPr="00637EA1">
        <w:rPr>
          <w:rFonts w:ascii="Times New Roman" w:eastAsia="Calibri" w:hAnsi="Times New Roman" w:cs="Times New Roman"/>
          <w:sz w:val="24"/>
          <w:szCs w:val="24"/>
        </w:rPr>
        <w:t xml:space="preserve"> elfogadásához </w:t>
      </w:r>
      <w:r>
        <w:rPr>
          <w:rFonts w:ascii="Times New Roman" w:hAnsi="Times New Roman" w:cs="Times New Roman"/>
          <w:b/>
          <w:sz w:val="24"/>
          <w:szCs w:val="24"/>
        </w:rPr>
        <w:t>egyszerű</w:t>
      </w:r>
      <w:r w:rsidRPr="00637EA1">
        <w:rPr>
          <w:rFonts w:ascii="Times New Roman" w:eastAsia="Calibri" w:hAnsi="Times New Roman" w:cs="Times New Roman"/>
          <w:b/>
          <w:sz w:val="24"/>
          <w:szCs w:val="24"/>
        </w:rPr>
        <w:t xml:space="preserve"> többség</w:t>
      </w:r>
      <w:r w:rsidRPr="00637EA1">
        <w:rPr>
          <w:rFonts w:ascii="Times New Roman" w:eastAsia="Calibri" w:hAnsi="Times New Roman" w:cs="Times New Roman"/>
          <w:sz w:val="24"/>
          <w:szCs w:val="24"/>
        </w:rPr>
        <w:t xml:space="preserve"> szükséges</w:t>
      </w:r>
    </w:p>
    <w:p w:rsidR="00637EA1" w:rsidRPr="00637EA1" w:rsidRDefault="00637EA1" w:rsidP="00637EA1">
      <w:pPr>
        <w:spacing w:after="0" w:line="240" w:lineRule="auto"/>
        <w:jc w:val="both"/>
        <w:rPr>
          <w:rFonts w:ascii="Times New Roman" w:eastAsia="Calibri" w:hAnsi="Times New Roman" w:cs="Times New Roman"/>
          <w:b/>
          <w:sz w:val="24"/>
          <w:szCs w:val="24"/>
        </w:rPr>
      </w:pPr>
    </w:p>
    <w:p w:rsidR="00637EA1" w:rsidRDefault="00637EA1" w:rsidP="00637EA1">
      <w:pPr>
        <w:spacing w:after="0" w:line="240" w:lineRule="auto"/>
        <w:jc w:val="center"/>
        <w:rPr>
          <w:rFonts w:ascii="Times New Roman" w:hAnsi="Times New Roman" w:cs="Times New Roman"/>
          <w:b/>
          <w:sz w:val="24"/>
          <w:szCs w:val="24"/>
        </w:rPr>
      </w:pPr>
    </w:p>
    <w:p w:rsidR="00637EA1" w:rsidRPr="00637EA1" w:rsidRDefault="00637EA1" w:rsidP="00637EA1">
      <w:pPr>
        <w:spacing w:after="0" w:line="240" w:lineRule="auto"/>
        <w:jc w:val="center"/>
        <w:rPr>
          <w:rFonts w:ascii="Times New Roman" w:eastAsia="Calibri" w:hAnsi="Times New Roman" w:cs="Times New Roman"/>
          <w:b/>
          <w:sz w:val="24"/>
          <w:szCs w:val="24"/>
        </w:rPr>
      </w:pPr>
      <w:r w:rsidRPr="00637EA1">
        <w:rPr>
          <w:rFonts w:ascii="Times New Roman" w:eastAsia="Calibri" w:hAnsi="Times New Roman" w:cs="Times New Roman"/>
          <w:b/>
          <w:sz w:val="24"/>
          <w:szCs w:val="24"/>
        </w:rPr>
        <w:t>Előterjesztés</w:t>
      </w:r>
    </w:p>
    <w:p w:rsidR="00637EA1" w:rsidRPr="00637EA1" w:rsidRDefault="00637EA1" w:rsidP="00637EA1">
      <w:pPr>
        <w:spacing w:after="0" w:line="240" w:lineRule="auto"/>
        <w:jc w:val="center"/>
        <w:rPr>
          <w:rFonts w:ascii="Times New Roman" w:eastAsia="Calibri" w:hAnsi="Times New Roman" w:cs="Times New Roman"/>
          <w:b/>
          <w:i/>
          <w:sz w:val="24"/>
          <w:szCs w:val="24"/>
        </w:rPr>
      </w:pPr>
      <w:r>
        <w:rPr>
          <w:rFonts w:ascii="Times New Roman" w:hAnsi="Times New Roman" w:cs="Times New Roman"/>
          <w:b/>
          <w:i/>
          <w:sz w:val="24"/>
          <w:szCs w:val="24"/>
        </w:rPr>
        <w:t>9.</w:t>
      </w:r>
      <w:r w:rsidRPr="00637EA1">
        <w:rPr>
          <w:rFonts w:ascii="Times New Roman" w:eastAsia="Calibri" w:hAnsi="Times New Roman" w:cs="Times New Roman"/>
          <w:b/>
          <w:i/>
          <w:sz w:val="24"/>
          <w:szCs w:val="24"/>
        </w:rPr>
        <w:t xml:space="preserve"> számú napirendi ponthoz</w:t>
      </w:r>
    </w:p>
    <w:p w:rsidR="00637EA1" w:rsidRPr="00637EA1" w:rsidRDefault="00637EA1" w:rsidP="00637EA1">
      <w:pPr>
        <w:spacing w:after="0" w:line="240" w:lineRule="auto"/>
        <w:jc w:val="both"/>
        <w:rPr>
          <w:rFonts w:ascii="Times New Roman" w:eastAsia="Calibri" w:hAnsi="Times New Roman" w:cs="Times New Roman"/>
          <w:b/>
          <w:sz w:val="24"/>
          <w:szCs w:val="24"/>
        </w:rPr>
      </w:pPr>
    </w:p>
    <w:p w:rsidR="00637EA1" w:rsidRPr="00637EA1" w:rsidRDefault="00637EA1" w:rsidP="00637EA1">
      <w:pPr>
        <w:spacing w:after="0" w:line="240" w:lineRule="auto"/>
        <w:ind w:left="720"/>
        <w:jc w:val="center"/>
        <w:rPr>
          <w:rFonts w:ascii="Times New Roman" w:eastAsia="Calibri" w:hAnsi="Times New Roman" w:cs="Times New Roman"/>
          <w:b/>
          <w:sz w:val="24"/>
          <w:szCs w:val="24"/>
        </w:rPr>
      </w:pPr>
      <w:r w:rsidRPr="00637EA1">
        <w:rPr>
          <w:rFonts w:ascii="Times New Roman" w:eastAsia="Calibri" w:hAnsi="Times New Roman" w:cs="Times New Roman"/>
          <w:b/>
          <w:sz w:val="24"/>
          <w:szCs w:val="24"/>
        </w:rPr>
        <w:t xml:space="preserve">Mórágy Község Önkormányzata Képviselő-testületének 2016. szeptember </w:t>
      </w:r>
    </w:p>
    <w:p w:rsidR="00637EA1" w:rsidRPr="00637EA1" w:rsidRDefault="009F0BEF" w:rsidP="00637EA1">
      <w:pPr>
        <w:spacing w:after="0" w:line="240" w:lineRule="auto"/>
        <w:ind w:left="720"/>
        <w:jc w:val="center"/>
        <w:rPr>
          <w:rFonts w:ascii="Times New Roman" w:eastAsia="Calibri" w:hAnsi="Times New Roman" w:cs="Times New Roman"/>
          <w:b/>
          <w:sz w:val="24"/>
          <w:szCs w:val="24"/>
        </w:rPr>
      </w:pPr>
      <w:r>
        <w:rPr>
          <w:rFonts w:ascii="Times New Roman" w:eastAsia="Calibri" w:hAnsi="Times New Roman" w:cs="Times New Roman"/>
          <w:b/>
          <w:sz w:val="24"/>
          <w:szCs w:val="24"/>
        </w:rPr>
        <w:t>16</w:t>
      </w:r>
      <w:r w:rsidR="00BC0477">
        <w:rPr>
          <w:rFonts w:ascii="Times New Roman" w:eastAsia="Calibri" w:hAnsi="Times New Roman" w:cs="Times New Roman"/>
          <w:b/>
          <w:sz w:val="24"/>
          <w:szCs w:val="24"/>
        </w:rPr>
        <w:t>.</w:t>
      </w:r>
      <w:r>
        <w:rPr>
          <w:rFonts w:ascii="Times New Roman" w:eastAsia="Calibri" w:hAnsi="Times New Roman" w:cs="Times New Roman"/>
          <w:b/>
          <w:sz w:val="24"/>
          <w:szCs w:val="24"/>
        </w:rPr>
        <w:t xml:space="preserve"> </w:t>
      </w:r>
      <w:r w:rsidR="00637EA1" w:rsidRPr="00637EA1">
        <w:rPr>
          <w:rFonts w:ascii="Times New Roman" w:eastAsia="Calibri" w:hAnsi="Times New Roman" w:cs="Times New Roman"/>
          <w:b/>
          <w:sz w:val="24"/>
          <w:szCs w:val="24"/>
        </w:rPr>
        <w:t>napján tartandó rendes ülésére</w:t>
      </w:r>
    </w:p>
    <w:p w:rsidR="00637EA1" w:rsidRDefault="00637EA1" w:rsidP="00637EA1">
      <w:pPr>
        <w:pStyle w:val="Nincstrkz"/>
        <w:rPr>
          <w:rFonts w:ascii="Times New Roman" w:hAnsi="Times New Roman" w:cs="Times New Roman"/>
          <w:b/>
          <w:sz w:val="24"/>
          <w:szCs w:val="24"/>
        </w:rPr>
      </w:pPr>
    </w:p>
    <w:p w:rsidR="00637EA1" w:rsidRPr="00637EA1" w:rsidRDefault="00637EA1" w:rsidP="00637EA1">
      <w:pPr>
        <w:pStyle w:val="Nincstrkz"/>
        <w:rPr>
          <w:rFonts w:ascii="Times New Roman" w:hAnsi="Times New Roman" w:cs="Times New Roman"/>
          <w:sz w:val="24"/>
          <w:szCs w:val="24"/>
        </w:rPr>
      </w:pPr>
      <w:r w:rsidRPr="00637EA1">
        <w:rPr>
          <w:rFonts w:ascii="Times New Roman" w:eastAsia="Calibri" w:hAnsi="Times New Roman" w:cs="Times New Roman"/>
          <w:b/>
          <w:sz w:val="24"/>
          <w:szCs w:val="24"/>
        </w:rPr>
        <w:t xml:space="preserve">Tárgy: </w:t>
      </w:r>
      <w:r w:rsidRPr="00637EA1">
        <w:rPr>
          <w:rFonts w:ascii="Times New Roman" w:hAnsi="Times New Roman" w:cs="Times New Roman"/>
          <w:b/>
          <w:bCs/>
          <w:sz w:val="24"/>
          <w:szCs w:val="24"/>
        </w:rPr>
        <w:t>ASP rendszerhez történő csatlakozás érdekében pályázat benyújtása</w:t>
      </w:r>
    </w:p>
    <w:p w:rsidR="00637EA1" w:rsidRPr="00637EA1" w:rsidRDefault="00637EA1" w:rsidP="00637EA1">
      <w:pPr>
        <w:spacing w:after="0" w:line="240" w:lineRule="auto"/>
        <w:jc w:val="both"/>
        <w:rPr>
          <w:rFonts w:ascii="Times New Roman" w:eastAsia="Calibri" w:hAnsi="Times New Roman" w:cs="Times New Roman"/>
          <w:b/>
          <w:sz w:val="24"/>
          <w:szCs w:val="24"/>
        </w:rPr>
      </w:pPr>
    </w:p>
    <w:p w:rsidR="00637EA1" w:rsidRPr="00637EA1" w:rsidRDefault="00637EA1" w:rsidP="00637EA1">
      <w:pPr>
        <w:pBdr>
          <w:top w:val="single" w:sz="4" w:space="1" w:color="auto"/>
          <w:left w:val="single" w:sz="4" w:space="4" w:color="auto"/>
          <w:bottom w:val="single" w:sz="4" w:space="1" w:color="auto"/>
          <w:right w:val="single" w:sz="4" w:space="4" w:color="auto"/>
        </w:pBdr>
        <w:shd w:val="clear" w:color="auto" w:fill="D9D9D9"/>
        <w:spacing w:after="0" w:line="240" w:lineRule="auto"/>
        <w:jc w:val="both"/>
        <w:rPr>
          <w:rFonts w:ascii="Times New Roman" w:eastAsia="Calibri" w:hAnsi="Times New Roman" w:cs="Times New Roman"/>
          <w:sz w:val="24"/>
          <w:szCs w:val="24"/>
        </w:rPr>
      </w:pPr>
      <w:r w:rsidRPr="00637EA1">
        <w:rPr>
          <w:rFonts w:ascii="Times New Roman" w:eastAsia="Calibri" w:hAnsi="Times New Roman" w:cs="Times New Roman"/>
          <w:b/>
          <w:sz w:val="24"/>
          <w:szCs w:val="24"/>
        </w:rPr>
        <w:t xml:space="preserve">Előterjesztő és előadó: </w:t>
      </w:r>
      <w:proofErr w:type="spellStart"/>
      <w:r w:rsidRPr="00637EA1">
        <w:rPr>
          <w:rFonts w:ascii="Times New Roman" w:eastAsia="Calibri" w:hAnsi="Times New Roman" w:cs="Times New Roman"/>
          <w:sz w:val="24"/>
          <w:szCs w:val="24"/>
        </w:rPr>
        <w:t>Glöckner</w:t>
      </w:r>
      <w:proofErr w:type="spellEnd"/>
      <w:r w:rsidRPr="00637EA1">
        <w:rPr>
          <w:rFonts w:ascii="Times New Roman" w:eastAsia="Calibri" w:hAnsi="Times New Roman" w:cs="Times New Roman"/>
          <w:sz w:val="24"/>
          <w:szCs w:val="24"/>
        </w:rPr>
        <w:t xml:space="preserve"> Henrik polgármester</w:t>
      </w:r>
    </w:p>
    <w:p w:rsidR="00637EA1" w:rsidRPr="00637EA1" w:rsidRDefault="00637EA1" w:rsidP="00637EA1">
      <w:pPr>
        <w:pBdr>
          <w:top w:val="single" w:sz="4" w:space="1" w:color="auto"/>
          <w:left w:val="single" w:sz="4" w:space="4" w:color="auto"/>
          <w:bottom w:val="single" w:sz="4" w:space="1" w:color="auto"/>
          <w:right w:val="single" w:sz="4" w:space="4" w:color="auto"/>
        </w:pBdr>
        <w:shd w:val="clear" w:color="auto" w:fill="D9D9D9"/>
        <w:spacing w:after="0" w:line="240" w:lineRule="auto"/>
        <w:jc w:val="both"/>
        <w:rPr>
          <w:rFonts w:ascii="Times New Roman" w:eastAsia="Calibri" w:hAnsi="Times New Roman" w:cs="Times New Roman"/>
          <w:sz w:val="24"/>
          <w:szCs w:val="24"/>
        </w:rPr>
      </w:pPr>
      <w:r w:rsidRPr="00637EA1">
        <w:rPr>
          <w:rFonts w:ascii="Times New Roman" w:eastAsia="Calibri" w:hAnsi="Times New Roman" w:cs="Times New Roman"/>
          <w:b/>
          <w:sz w:val="24"/>
          <w:szCs w:val="24"/>
        </w:rPr>
        <w:t xml:space="preserve">Az előterjesztést készítette: </w:t>
      </w:r>
      <w:r w:rsidRPr="00637EA1">
        <w:rPr>
          <w:rFonts w:ascii="Times New Roman" w:eastAsia="Calibri" w:hAnsi="Times New Roman" w:cs="Times New Roman"/>
          <w:sz w:val="24"/>
          <w:szCs w:val="24"/>
        </w:rPr>
        <w:t xml:space="preserve">Bakó Józsefné jegyző </w:t>
      </w:r>
    </w:p>
    <w:p w:rsidR="00637EA1" w:rsidRPr="00637EA1" w:rsidRDefault="00637EA1" w:rsidP="00637EA1">
      <w:pPr>
        <w:pBdr>
          <w:top w:val="single" w:sz="4" w:space="1" w:color="auto"/>
          <w:left w:val="single" w:sz="4" w:space="4" w:color="auto"/>
          <w:bottom w:val="single" w:sz="4" w:space="1" w:color="auto"/>
          <w:right w:val="single" w:sz="4" w:space="4" w:color="auto"/>
        </w:pBdr>
        <w:shd w:val="clear" w:color="auto" w:fill="D9D9D9"/>
        <w:spacing w:after="0" w:line="240" w:lineRule="auto"/>
        <w:jc w:val="both"/>
        <w:rPr>
          <w:rFonts w:ascii="Times New Roman" w:eastAsia="Calibri" w:hAnsi="Times New Roman" w:cs="Times New Roman"/>
          <w:b/>
          <w:sz w:val="24"/>
          <w:szCs w:val="24"/>
        </w:rPr>
      </w:pPr>
      <w:r w:rsidRPr="00637EA1">
        <w:rPr>
          <w:rFonts w:ascii="Times New Roman" w:eastAsia="Calibri" w:hAnsi="Times New Roman" w:cs="Times New Roman"/>
          <w:b/>
          <w:sz w:val="24"/>
          <w:szCs w:val="24"/>
        </w:rPr>
        <w:t xml:space="preserve">A törvényességi ellenőrzést végezte: </w:t>
      </w:r>
      <w:r w:rsidRPr="00637EA1">
        <w:rPr>
          <w:rFonts w:ascii="Times New Roman" w:eastAsia="Calibri" w:hAnsi="Times New Roman" w:cs="Times New Roman"/>
          <w:sz w:val="24"/>
          <w:szCs w:val="24"/>
        </w:rPr>
        <w:t>Bakó Józsefné jegyző</w:t>
      </w:r>
    </w:p>
    <w:p w:rsidR="00637EA1" w:rsidRPr="00637EA1" w:rsidRDefault="00637EA1" w:rsidP="003929E1">
      <w:pPr>
        <w:pStyle w:val="Nincstrkz"/>
        <w:rPr>
          <w:rFonts w:ascii="Times New Roman" w:hAnsi="Times New Roman" w:cs="Times New Roman"/>
          <w:sz w:val="24"/>
          <w:szCs w:val="24"/>
        </w:rPr>
      </w:pPr>
    </w:p>
    <w:p w:rsidR="00637EA1" w:rsidRPr="00637EA1" w:rsidRDefault="00637EA1" w:rsidP="003929E1">
      <w:pPr>
        <w:pStyle w:val="Nincstrkz"/>
        <w:rPr>
          <w:rFonts w:ascii="Times New Roman" w:hAnsi="Times New Roman" w:cs="Times New Roman"/>
          <w:sz w:val="24"/>
          <w:szCs w:val="24"/>
        </w:rPr>
      </w:pPr>
    </w:p>
    <w:p w:rsidR="00637EA1" w:rsidRDefault="00637EA1" w:rsidP="003929E1">
      <w:pPr>
        <w:pStyle w:val="Nincstrkz"/>
        <w:rPr>
          <w:rFonts w:ascii="Times New Roman" w:hAnsi="Times New Roman" w:cs="Times New Roman"/>
          <w:sz w:val="24"/>
          <w:szCs w:val="24"/>
        </w:rPr>
      </w:pPr>
    </w:p>
    <w:p w:rsidR="003929E1" w:rsidRPr="00C35624" w:rsidRDefault="00637EA1" w:rsidP="003929E1">
      <w:pPr>
        <w:pStyle w:val="Nincstrkz"/>
        <w:rPr>
          <w:rFonts w:ascii="Times New Roman" w:hAnsi="Times New Roman" w:cs="Times New Roman"/>
          <w:sz w:val="24"/>
          <w:szCs w:val="24"/>
        </w:rPr>
      </w:pPr>
      <w:r>
        <w:rPr>
          <w:rFonts w:ascii="Times New Roman" w:hAnsi="Times New Roman" w:cs="Times New Roman"/>
          <w:sz w:val="24"/>
          <w:szCs w:val="24"/>
        </w:rPr>
        <w:t>Tisz</w:t>
      </w:r>
      <w:r w:rsidR="003929E1" w:rsidRPr="00C35624">
        <w:rPr>
          <w:rFonts w:ascii="Times New Roman" w:hAnsi="Times New Roman" w:cs="Times New Roman"/>
          <w:sz w:val="24"/>
          <w:szCs w:val="24"/>
        </w:rPr>
        <w:t>telt Képviselőtestület!</w:t>
      </w:r>
    </w:p>
    <w:p w:rsidR="003929E1" w:rsidRPr="00C35624" w:rsidRDefault="003929E1" w:rsidP="003929E1">
      <w:pPr>
        <w:pStyle w:val="Nincstrkz"/>
        <w:rPr>
          <w:rFonts w:ascii="Times New Roman" w:hAnsi="Times New Roman" w:cs="Times New Roman"/>
          <w:sz w:val="24"/>
          <w:szCs w:val="24"/>
        </w:rPr>
      </w:pPr>
    </w:p>
    <w:p w:rsidR="003929E1" w:rsidRPr="00637EA1" w:rsidRDefault="003929E1" w:rsidP="003929E1">
      <w:pPr>
        <w:shd w:val="clear" w:color="auto" w:fill="FFFFFF"/>
        <w:spacing w:line="310" w:lineRule="atLeast"/>
        <w:jc w:val="both"/>
        <w:rPr>
          <w:rFonts w:ascii="Times New Roman" w:hAnsi="Times New Roman" w:cs="Times New Roman"/>
          <w:sz w:val="24"/>
          <w:szCs w:val="24"/>
        </w:rPr>
      </w:pPr>
      <w:r>
        <w:rPr>
          <w:rFonts w:ascii="Times New Roman" w:hAnsi="Times New Roman" w:cs="Times New Roman"/>
          <w:sz w:val="24"/>
          <w:szCs w:val="24"/>
        </w:rPr>
        <w:t xml:space="preserve">2016. augusztus 31-én a Magyar Közlönyben kihirdetésre került a 257/2016. (VIII.31.) Kormányrendelet, amely az egységesített önkormányzati elektronikus ügyviteli megoldások bevezetésére kötelezi az önkormányzatokat, az egyes települési önkormányzatok ASP központhoz történő csatlakozásának megvalósításával.  </w:t>
      </w:r>
      <w:r w:rsidRPr="00637EA1">
        <w:rPr>
          <w:rFonts w:ascii="Times New Roman" w:hAnsi="Times New Roman" w:cs="Times New Roman"/>
          <w:sz w:val="24"/>
          <w:szCs w:val="24"/>
        </w:rPr>
        <w:t xml:space="preserve">A Belügyminisztérium és az országos önkormányzati érdekszövetségek a tárca kezdeményezésére egyeztettek az önkormányzatok gazdálkodásához, adózásához számítógépes támogatást nyújtó ASP rendszer bevezetésének ütemezéséről, a csatlakozás várható feltételeiről. </w:t>
      </w:r>
    </w:p>
    <w:p w:rsidR="003929E1" w:rsidRPr="00637EA1" w:rsidRDefault="003929E1" w:rsidP="003929E1">
      <w:pPr>
        <w:shd w:val="clear" w:color="auto" w:fill="FFFFFF"/>
        <w:spacing w:line="310" w:lineRule="atLeast"/>
        <w:jc w:val="both"/>
        <w:rPr>
          <w:rFonts w:ascii="Times New Roman" w:hAnsi="Times New Roman" w:cs="Times New Roman"/>
          <w:sz w:val="24"/>
          <w:szCs w:val="24"/>
        </w:rPr>
      </w:pPr>
      <w:r w:rsidRPr="00637EA1">
        <w:rPr>
          <w:rFonts w:ascii="Times New Roman" w:hAnsi="Times New Roman" w:cs="Times New Roman"/>
          <w:sz w:val="24"/>
          <w:szCs w:val="24"/>
        </w:rPr>
        <w:t xml:space="preserve">A tervek szerint az ASP 2.0 csatlakozások három ütemben történhetnek meg: az első ütemben, 2017. január 1-jéig azon önálló hivatalt alkotó önkormányzatok csatlakoznak a gazdálkodási és önkormányzati adó rendszerhez, amelyek 5000 fő alatti települések, illetve azok az önkormányzatok, amelyek közös hivatalt alkotnak és egyik település sem nagyobb, mint 5000 fő és ahol az önkormányzat rendelkezik megfelelő adatátviteli sebességgel. </w:t>
      </w:r>
    </w:p>
    <w:p w:rsidR="003929E1" w:rsidRPr="00637EA1" w:rsidRDefault="003929E1" w:rsidP="003929E1">
      <w:pPr>
        <w:shd w:val="clear" w:color="auto" w:fill="FFFFFF"/>
        <w:spacing w:line="310" w:lineRule="atLeast"/>
        <w:jc w:val="both"/>
        <w:rPr>
          <w:rFonts w:ascii="Times New Roman" w:hAnsi="Times New Roman" w:cs="Times New Roman"/>
          <w:sz w:val="24"/>
          <w:szCs w:val="24"/>
        </w:rPr>
      </w:pPr>
      <w:r w:rsidRPr="00637EA1">
        <w:rPr>
          <w:rFonts w:ascii="Times New Roman" w:hAnsi="Times New Roman" w:cs="Times New Roman"/>
          <w:sz w:val="24"/>
          <w:szCs w:val="24"/>
        </w:rPr>
        <w:t xml:space="preserve">A második ütemben, 2017. október 1-jéig az önkormányzati adó rendszerhez csatlakozik valamennyi önkormányzat. </w:t>
      </w:r>
    </w:p>
    <w:p w:rsidR="003929E1" w:rsidRPr="00637EA1" w:rsidRDefault="003929E1" w:rsidP="003929E1">
      <w:pPr>
        <w:shd w:val="clear" w:color="auto" w:fill="FFFFFF"/>
        <w:spacing w:line="310" w:lineRule="atLeast"/>
        <w:jc w:val="both"/>
        <w:rPr>
          <w:rFonts w:ascii="Times New Roman" w:hAnsi="Times New Roman" w:cs="Times New Roman"/>
          <w:sz w:val="24"/>
          <w:szCs w:val="24"/>
        </w:rPr>
      </w:pPr>
      <w:r w:rsidRPr="00637EA1">
        <w:rPr>
          <w:rFonts w:ascii="Times New Roman" w:hAnsi="Times New Roman" w:cs="Times New Roman"/>
          <w:sz w:val="24"/>
          <w:szCs w:val="24"/>
        </w:rPr>
        <w:t xml:space="preserve">A harmadik ütemben 2018. január 1-jéig az önkormányzati ASP rendszer valamennyi szakrendszeréhez csatlakozik az összes önkormányzat. A projekt keretében, a csatlakozásra való felkészülés biztosítására az önkormányzatok számára 8,5 milliárd forint keretösszeg áll rendelkezésre. </w:t>
      </w:r>
    </w:p>
    <w:p w:rsidR="00637EA1" w:rsidRPr="00637EA1" w:rsidRDefault="00637EA1" w:rsidP="00637EA1">
      <w:pPr>
        <w:tabs>
          <w:tab w:val="left" w:pos="2835"/>
        </w:tabs>
        <w:spacing w:after="0" w:line="240" w:lineRule="auto"/>
        <w:rPr>
          <w:rFonts w:ascii="Times New Roman" w:hAnsi="Times New Roman" w:cs="Times New Roman"/>
          <w:sz w:val="24"/>
          <w:szCs w:val="24"/>
        </w:rPr>
      </w:pPr>
      <w:r w:rsidRPr="00637EA1">
        <w:rPr>
          <w:rFonts w:ascii="Times New Roman" w:hAnsi="Times New Roman" w:cs="Times New Roman"/>
          <w:sz w:val="24"/>
          <w:szCs w:val="24"/>
        </w:rPr>
        <w:t xml:space="preserve">A 2017-es év elejétől folyamatosan bevezetésre kerül az alkalmazás szolgáltató rendszer, angol nevén </w:t>
      </w:r>
      <w:proofErr w:type="spellStart"/>
      <w:r w:rsidRPr="00637EA1">
        <w:rPr>
          <w:rFonts w:ascii="Times New Roman" w:hAnsi="Times New Roman" w:cs="Times New Roman"/>
          <w:sz w:val="24"/>
          <w:szCs w:val="24"/>
        </w:rPr>
        <w:t>Application</w:t>
      </w:r>
      <w:proofErr w:type="spellEnd"/>
      <w:r w:rsidRPr="00637EA1">
        <w:rPr>
          <w:rFonts w:ascii="Times New Roman" w:hAnsi="Times New Roman" w:cs="Times New Roman"/>
          <w:sz w:val="24"/>
          <w:szCs w:val="24"/>
        </w:rPr>
        <w:t xml:space="preserve"> Service </w:t>
      </w:r>
      <w:proofErr w:type="spellStart"/>
      <w:r w:rsidRPr="00637EA1">
        <w:rPr>
          <w:rFonts w:ascii="Times New Roman" w:hAnsi="Times New Roman" w:cs="Times New Roman"/>
          <w:sz w:val="24"/>
          <w:szCs w:val="24"/>
        </w:rPr>
        <w:t>Provider</w:t>
      </w:r>
      <w:proofErr w:type="spellEnd"/>
      <w:r w:rsidRPr="00637EA1">
        <w:rPr>
          <w:rFonts w:ascii="Times New Roman" w:hAnsi="Times New Roman" w:cs="Times New Roman"/>
          <w:sz w:val="24"/>
          <w:szCs w:val="24"/>
        </w:rPr>
        <w:t xml:space="preserve"> (a továbbiakban ASP).</w:t>
      </w:r>
    </w:p>
    <w:p w:rsidR="00235E62" w:rsidRDefault="00235E62" w:rsidP="00637EA1">
      <w:pPr>
        <w:tabs>
          <w:tab w:val="left" w:pos="2835"/>
        </w:tabs>
        <w:spacing w:after="0" w:line="240" w:lineRule="auto"/>
        <w:jc w:val="both"/>
        <w:rPr>
          <w:rFonts w:ascii="Times New Roman" w:hAnsi="Times New Roman" w:cs="Times New Roman"/>
          <w:sz w:val="24"/>
          <w:szCs w:val="24"/>
        </w:rPr>
      </w:pPr>
    </w:p>
    <w:p w:rsidR="00637EA1" w:rsidRPr="00637EA1" w:rsidRDefault="00637EA1" w:rsidP="00637EA1">
      <w:pPr>
        <w:tabs>
          <w:tab w:val="left" w:pos="2835"/>
        </w:tabs>
        <w:spacing w:after="0" w:line="240" w:lineRule="auto"/>
        <w:jc w:val="both"/>
        <w:rPr>
          <w:rFonts w:ascii="Times New Roman" w:hAnsi="Times New Roman" w:cs="Times New Roman"/>
          <w:sz w:val="24"/>
          <w:szCs w:val="24"/>
        </w:rPr>
      </w:pPr>
      <w:r w:rsidRPr="00637EA1">
        <w:rPr>
          <w:rFonts w:ascii="Times New Roman" w:hAnsi="Times New Roman" w:cs="Times New Roman"/>
          <w:sz w:val="24"/>
          <w:szCs w:val="24"/>
        </w:rPr>
        <w:t>Az elektronikus közigazgatás kiterjesztésének egyik lényegi eleme az önkormányzatoknál folyó, lényegében a teljes lakosságot érintő közigazgatási munka informatikai eszközökkel történő támogatása. Az önkormányzati feladatellátás egységességének biztosítása, az ország pénzügyi stabilitásának megőrzése érdekében a feladatellátáshoz az állam biztosít központi információs rendszer szintű támogatást.</w:t>
      </w:r>
    </w:p>
    <w:p w:rsidR="00637EA1" w:rsidRDefault="00637EA1" w:rsidP="00637EA1">
      <w:pPr>
        <w:tabs>
          <w:tab w:val="left" w:pos="2835"/>
        </w:tabs>
        <w:spacing w:after="0" w:line="240" w:lineRule="auto"/>
        <w:jc w:val="both"/>
        <w:rPr>
          <w:rFonts w:ascii="Times New Roman" w:hAnsi="Times New Roman" w:cs="Times New Roman"/>
          <w:sz w:val="24"/>
          <w:szCs w:val="24"/>
        </w:rPr>
      </w:pPr>
      <w:r w:rsidRPr="00637EA1">
        <w:rPr>
          <w:rFonts w:ascii="Times New Roman" w:hAnsi="Times New Roman" w:cs="Times New Roman"/>
          <w:sz w:val="24"/>
          <w:szCs w:val="24"/>
        </w:rPr>
        <w:lastRenderedPageBreak/>
        <w:t>Az ASP technológia alkalmazására, az önkormányzati ASP központhoz történő csatlakozásokra már sor került egy, az önkormányzatok önkéntes részvételén alapuló kormányrendelet alapján. Az önkormányzatok egy részének önkéntes csatlakozása és a feladattámogatáshoz szükséges fejlesztések megvalósításának első szakasza uniós támogatással történt a közép-magyarországi régióban, egyrészt az EKOP-2.1.25 kiemelt projekt keretében, másrészt egy csatlakozási pályázat keretében.</w:t>
      </w:r>
    </w:p>
    <w:p w:rsidR="00235E62" w:rsidRPr="00637EA1" w:rsidRDefault="00235E62" w:rsidP="00637EA1">
      <w:pPr>
        <w:tabs>
          <w:tab w:val="left" w:pos="2835"/>
        </w:tabs>
        <w:spacing w:after="0" w:line="240" w:lineRule="auto"/>
        <w:jc w:val="both"/>
        <w:rPr>
          <w:rFonts w:ascii="Times New Roman" w:hAnsi="Times New Roman" w:cs="Times New Roman"/>
          <w:sz w:val="24"/>
          <w:szCs w:val="24"/>
        </w:rPr>
      </w:pPr>
    </w:p>
    <w:p w:rsidR="00637EA1" w:rsidRDefault="00637EA1" w:rsidP="00637EA1">
      <w:pPr>
        <w:tabs>
          <w:tab w:val="left" w:pos="2835"/>
        </w:tabs>
        <w:spacing w:after="0" w:line="240" w:lineRule="auto"/>
        <w:jc w:val="both"/>
        <w:rPr>
          <w:rFonts w:ascii="Times New Roman" w:hAnsi="Times New Roman" w:cs="Times New Roman"/>
          <w:sz w:val="24"/>
          <w:szCs w:val="24"/>
        </w:rPr>
      </w:pPr>
      <w:r w:rsidRPr="00637EA1">
        <w:rPr>
          <w:rFonts w:ascii="Times New Roman" w:hAnsi="Times New Roman" w:cs="Times New Roman"/>
          <w:sz w:val="24"/>
          <w:szCs w:val="24"/>
        </w:rPr>
        <w:t>Az elektronikus ügyintézés és a bizalmi szolgáltatások általános szabályairól szóló 2015. évi CCXXII. törvény rendelkezései alapján az elektronikus ügyintézésre kötelezett szerveknek – így az önkormányzatoknak is – legkésőbb 2018. január elsejétől biztosítaniuk kell a törvényben előírtak szerint (25. §) az e-ügyintézés lehetőségét. Az állam által ingyenesen biztosított önkormányzati ASP rendszer ezeket a képességeket az önkormányzatnál – rendszercsatlakozás esetén – megteremti.</w:t>
      </w:r>
    </w:p>
    <w:p w:rsidR="00235E62" w:rsidRPr="00637EA1" w:rsidRDefault="00235E62" w:rsidP="00637EA1">
      <w:pPr>
        <w:tabs>
          <w:tab w:val="left" w:pos="2835"/>
        </w:tabs>
        <w:spacing w:after="0" w:line="240" w:lineRule="auto"/>
        <w:jc w:val="both"/>
        <w:rPr>
          <w:rFonts w:ascii="Times New Roman" w:hAnsi="Times New Roman" w:cs="Times New Roman"/>
          <w:sz w:val="24"/>
          <w:szCs w:val="24"/>
        </w:rPr>
      </w:pPr>
    </w:p>
    <w:p w:rsidR="00637EA1" w:rsidRPr="00637EA1" w:rsidRDefault="00637EA1" w:rsidP="00637EA1">
      <w:pPr>
        <w:tabs>
          <w:tab w:val="left" w:pos="2835"/>
        </w:tabs>
        <w:spacing w:after="0" w:line="240" w:lineRule="auto"/>
        <w:jc w:val="both"/>
        <w:rPr>
          <w:rFonts w:ascii="Times New Roman" w:hAnsi="Times New Roman" w:cs="Times New Roman"/>
          <w:sz w:val="24"/>
          <w:szCs w:val="24"/>
        </w:rPr>
      </w:pPr>
      <w:r w:rsidRPr="00637EA1">
        <w:rPr>
          <w:rFonts w:ascii="Times New Roman" w:hAnsi="Times New Roman" w:cs="Times New Roman"/>
          <w:sz w:val="24"/>
          <w:szCs w:val="24"/>
        </w:rPr>
        <w:t>Az ASP technológia segítségével történő önkormányzati feladatellátás-támogatás kiterjesztése két lépcsőben valósul meg:</w:t>
      </w:r>
    </w:p>
    <w:p w:rsidR="00637EA1" w:rsidRPr="00637EA1" w:rsidRDefault="00637EA1" w:rsidP="00637EA1">
      <w:pPr>
        <w:tabs>
          <w:tab w:val="left" w:pos="2835"/>
        </w:tabs>
        <w:spacing w:after="0" w:line="240" w:lineRule="auto"/>
        <w:jc w:val="both"/>
        <w:rPr>
          <w:rFonts w:ascii="Times New Roman" w:hAnsi="Times New Roman" w:cs="Times New Roman"/>
          <w:sz w:val="24"/>
          <w:szCs w:val="24"/>
        </w:rPr>
      </w:pPr>
      <w:proofErr w:type="gramStart"/>
      <w:r w:rsidRPr="00637EA1">
        <w:rPr>
          <w:rFonts w:ascii="Times New Roman" w:hAnsi="Times New Roman" w:cs="Times New Roman"/>
          <w:sz w:val="24"/>
          <w:szCs w:val="24"/>
        </w:rPr>
        <w:t>a</w:t>
      </w:r>
      <w:proofErr w:type="gramEnd"/>
      <w:r w:rsidRPr="00637EA1">
        <w:rPr>
          <w:rFonts w:ascii="Times New Roman" w:hAnsi="Times New Roman" w:cs="Times New Roman"/>
          <w:sz w:val="24"/>
          <w:szCs w:val="24"/>
        </w:rPr>
        <w:t>) az önkormányzatok önkéntes részvételével (ASP1 projekt);</w:t>
      </w:r>
    </w:p>
    <w:p w:rsidR="00637EA1" w:rsidRPr="00637EA1" w:rsidRDefault="00637EA1" w:rsidP="00637EA1">
      <w:pPr>
        <w:tabs>
          <w:tab w:val="left" w:pos="2835"/>
        </w:tabs>
        <w:spacing w:after="0" w:line="240" w:lineRule="auto"/>
        <w:jc w:val="both"/>
        <w:rPr>
          <w:rFonts w:ascii="Times New Roman" w:hAnsi="Times New Roman" w:cs="Times New Roman"/>
          <w:sz w:val="24"/>
          <w:szCs w:val="24"/>
        </w:rPr>
      </w:pPr>
      <w:r w:rsidRPr="00637EA1">
        <w:rPr>
          <w:rFonts w:ascii="Times New Roman" w:hAnsi="Times New Roman" w:cs="Times New Roman"/>
          <w:sz w:val="24"/>
          <w:szCs w:val="24"/>
        </w:rPr>
        <w:t>b) az önkormányzatok kötelező részvételével, országos kiterjesztés (ASP 2.0 projekt).</w:t>
      </w:r>
    </w:p>
    <w:p w:rsidR="00637EA1" w:rsidRPr="00637EA1" w:rsidRDefault="00637EA1" w:rsidP="00637EA1">
      <w:pPr>
        <w:tabs>
          <w:tab w:val="left" w:pos="2835"/>
        </w:tabs>
        <w:spacing w:after="0" w:line="240" w:lineRule="auto"/>
        <w:jc w:val="both"/>
        <w:rPr>
          <w:rFonts w:ascii="Times New Roman" w:hAnsi="Times New Roman" w:cs="Times New Roman"/>
          <w:sz w:val="24"/>
          <w:szCs w:val="24"/>
        </w:rPr>
      </w:pPr>
      <w:r w:rsidRPr="00637EA1">
        <w:rPr>
          <w:rFonts w:ascii="Times New Roman" w:hAnsi="Times New Roman" w:cs="Times New Roman"/>
          <w:sz w:val="24"/>
          <w:szCs w:val="24"/>
        </w:rPr>
        <w:t>Az új törvényi és kormányrendeleti szabályozás ennek a technológiának az országos kiterjesztését célozza úgy, hogy most már kötelezővé teszi az önkormányzatok számára a csatlakozást.</w:t>
      </w:r>
    </w:p>
    <w:p w:rsidR="00235E62" w:rsidRDefault="00235E62" w:rsidP="00637EA1">
      <w:pPr>
        <w:tabs>
          <w:tab w:val="left" w:pos="2835"/>
        </w:tabs>
        <w:spacing w:after="0" w:line="240" w:lineRule="auto"/>
        <w:rPr>
          <w:rFonts w:ascii="Times New Roman" w:hAnsi="Times New Roman" w:cs="Times New Roman"/>
          <w:sz w:val="24"/>
          <w:szCs w:val="24"/>
        </w:rPr>
      </w:pPr>
    </w:p>
    <w:p w:rsidR="00235E62" w:rsidRDefault="00235E62" w:rsidP="00637EA1">
      <w:pPr>
        <w:tabs>
          <w:tab w:val="left" w:pos="2835"/>
        </w:tabs>
        <w:spacing w:after="0" w:line="240" w:lineRule="auto"/>
        <w:rPr>
          <w:rFonts w:ascii="Times New Roman" w:hAnsi="Times New Roman" w:cs="Times New Roman"/>
          <w:sz w:val="24"/>
          <w:szCs w:val="24"/>
        </w:rPr>
      </w:pPr>
    </w:p>
    <w:p w:rsidR="00637EA1" w:rsidRPr="00637EA1" w:rsidRDefault="00637EA1" w:rsidP="00637EA1">
      <w:pPr>
        <w:tabs>
          <w:tab w:val="left" w:pos="2835"/>
        </w:tabs>
        <w:spacing w:after="0" w:line="240" w:lineRule="auto"/>
        <w:rPr>
          <w:rFonts w:ascii="Times New Roman" w:hAnsi="Times New Roman" w:cs="Times New Roman"/>
          <w:sz w:val="24"/>
          <w:szCs w:val="24"/>
        </w:rPr>
      </w:pPr>
      <w:r w:rsidRPr="00637EA1">
        <w:rPr>
          <w:rFonts w:ascii="Times New Roman" w:hAnsi="Times New Roman" w:cs="Times New Roman"/>
          <w:sz w:val="24"/>
          <w:szCs w:val="24"/>
        </w:rPr>
        <w:t xml:space="preserve">Magyarország helyi önkormányzatairól szóló 2011. évi CLXXXIX. törvény (a továbbiakban </w:t>
      </w:r>
      <w:proofErr w:type="spellStart"/>
      <w:r w:rsidRPr="00637EA1">
        <w:rPr>
          <w:rFonts w:ascii="Times New Roman" w:hAnsi="Times New Roman" w:cs="Times New Roman"/>
          <w:sz w:val="24"/>
          <w:szCs w:val="24"/>
        </w:rPr>
        <w:t>Mötv</w:t>
      </w:r>
      <w:proofErr w:type="spellEnd"/>
      <w:r w:rsidRPr="00637EA1">
        <w:rPr>
          <w:rFonts w:ascii="Times New Roman" w:hAnsi="Times New Roman" w:cs="Times New Roman"/>
          <w:sz w:val="24"/>
          <w:szCs w:val="24"/>
        </w:rPr>
        <w:t>.) az alábbi, 2016. július 01. napjától hatályos, 114. §</w:t>
      </w:r>
      <w:proofErr w:type="spellStart"/>
      <w:r w:rsidRPr="00637EA1">
        <w:rPr>
          <w:rFonts w:ascii="Times New Roman" w:hAnsi="Times New Roman" w:cs="Times New Roman"/>
          <w:sz w:val="24"/>
          <w:szCs w:val="24"/>
        </w:rPr>
        <w:t>-szal</w:t>
      </w:r>
      <w:proofErr w:type="spellEnd"/>
      <w:r w:rsidRPr="00637EA1">
        <w:rPr>
          <w:rFonts w:ascii="Times New Roman" w:hAnsi="Times New Roman" w:cs="Times New Roman"/>
          <w:sz w:val="24"/>
          <w:szCs w:val="24"/>
        </w:rPr>
        <w:t xml:space="preserve"> egészült ki:</w:t>
      </w:r>
    </w:p>
    <w:p w:rsidR="00637EA1" w:rsidRPr="00637EA1" w:rsidRDefault="00637EA1" w:rsidP="00637EA1">
      <w:pPr>
        <w:spacing w:after="0" w:line="240" w:lineRule="auto"/>
        <w:ind w:left="284" w:right="284" w:firstLine="204"/>
        <w:jc w:val="both"/>
        <w:rPr>
          <w:rFonts w:ascii="Times New Roman" w:hAnsi="Times New Roman" w:cs="Times New Roman"/>
          <w:sz w:val="24"/>
          <w:szCs w:val="24"/>
        </w:rPr>
      </w:pPr>
      <w:r w:rsidRPr="00637EA1">
        <w:rPr>
          <w:rFonts w:ascii="Times New Roman" w:hAnsi="Times New Roman" w:cs="Times New Roman"/>
          <w:sz w:val="24"/>
          <w:szCs w:val="24"/>
        </w:rPr>
        <w:t>(1) A helyi önkormányzat a pénzügyi, ügyviteli, ügyintézési és egyéb alapvető feladatok egységes szabályok szerinti elvégzését, átláthatóságát biztosító - az állami informatikai rendszerrel összekapcsolható - informatikai rendszert működtet, amely a folyamatos pénzügyi állami ellenőrzés eszközeként is szolgál.</w:t>
      </w:r>
    </w:p>
    <w:p w:rsidR="00637EA1" w:rsidRPr="00637EA1" w:rsidRDefault="00637EA1" w:rsidP="00637EA1">
      <w:pPr>
        <w:spacing w:after="0" w:line="240" w:lineRule="auto"/>
        <w:ind w:left="284" w:right="284" w:firstLine="204"/>
        <w:jc w:val="both"/>
        <w:rPr>
          <w:rFonts w:ascii="Times New Roman" w:hAnsi="Times New Roman" w:cs="Times New Roman"/>
          <w:sz w:val="24"/>
          <w:szCs w:val="24"/>
        </w:rPr>
      </w:pPr>
      <w:r w:rsidRPr="00637EA1">
        <w:rPr>
          <w:rFonts w:ascii="Times New Roman" w:hAnsi="Times New Roman" w:cs="Times New Roman"/>
          <w:sz w:val="24"/>
          <w:szCs w:val="24"/>
        </w:rPr>
        <w:t xml:space="preserve">(2) </w:t>
      </w:r>
      <w:r w:rsidRPr="00637EA1">
        <w:rPr>
          <w:rFonts w:ascii="Times New Roman" w:hAnsi="Times New Roman" w:cs="Times New Roman"/>
          <w:b/>
          <w:sz w:val="24"/>
          <w:szCs w:val="24"/>
        </w:rPr>
        <w:t>A helyi önkormányzat</w:t>
      </w:r>
      <w:r w:rsidRPr="00637EA1">
        <w:rPr>
          <w:rFonts w:ascii="Times New Roman" w:hAnsi="Times New Roman" w:cs="Times New Roman"/>
          <w:sz w:val="24"/>
          <w:szCs w:val="24"/>
        </w:rPr>
        <w:t xml:space="preserve"> - egyes kötelező feladatainak informatikai támogatása céljából - </w:t>
      </w:r>
      <w:r w:rsidRPr="00637EA1">
        <w:rPr>
          <w:rFonts w:ascii="Times New Roman" w:hAnsi="Times New Roman" w:cs="Times New Roman"/>
          <w:b/>
          <w:sz w:val="24"/>
          <w:szCs w:val="24"/>
        </w:rPr>
        <w:t>csatlakozik a helyi önkormányzatok feladatellátását támogató, számítástechnikai hálózaton keresztül távoli alkalmazásszolgáltatást nyújtó, az állam által biztosított, elektronikus információs rendszerhez (a továbbiakban: önkormányzati ASP rendszer). A csatlakozás módját, végső határidejét és az önkormányzati ASP rendszer szakrendszereit kormányrendelet határozza meg.</w:t>
      </w:r>
    </w:p>
    <w:p w:rsidR="00637EA1" w:rsidRPr="00637EA1" w:rsidRDefault="00637EA1" w:rsidP="00637EA1">
      <w:pPr>
        <w:spacing w:after="0" w:line="240" w:lineRule="auto"/>
        <w:ind w:left="284" w:right="284" w:firstLine="204"/>
        <w:jc w:val="both"/>
        <w:rPr>
          <w:rFonts w:ascii="Times New Roman" w:hAnsi="Times New Roman" w:cs="Times New Roman"/>
          <w:sz w:val="24"/>
          <w:szCs w:val="24"/>
        </w:rPr>
      </w:pPr>
      <w:r w:rsidRPr="00637EA1">
        <w:rPr>
          <w:rFonts w:ascii="Times New Roman" w:hAnsi="Times New Roman" w:cs="Times New Roman"/>
          <w:sz w:val="24"/>
          <w:szCs w:val="24"/>
        </w:rPr>
        <w:t>(3) A helyi önkormányzat az önkormányzati ASP rendszer által biztosított szakrendszeri feladatainak informatikai támogatására szerződést a csatlakozás végső időpontját követő időtartamra nem köthet.</w:t>
      </w:r>
    </w:p>
    <w:p w:rsidR="00637EA1" w:rsidRPr="00637EA1" w:rsidRDefault="00637EA1" w:rsidP="00637EA1">
      <w:pPr>
        <w:spacing w:after="0" w:line="240" w:lineRule="auto"/>
        <w:ind w:left="284" w:right="284" w:firstLine="204"/>
        <w:jc w:val="both"/>
        <w:rPr>
          <w:rFonts w:ascii="Times New Roman" w:hAnsi="Times New Roman" w:cs="Times New Roman"/>
          <w:sz w:val="24"/>
          <w:szCs w:val="24"/>
        </w:rPr>
      </w:pPr>
      <w:r w:rsidRPr="00637EA1">
        <w:rPr>
          <w:rFonts w:ascii="Times New Roman" w:hAnsi="Times New Roman" w:cs="Times New Roman"/>
          <w:sz w:val="24"/>
          <w:szCs w:val="24"/>
        </w:rPr>
        <w:t>(4) A Kormány rendeletében kijelölt szerv az önkormányzati eladósodási folyamatok megindulásának felismerése és megakadályozása, a közpénzek önkormányzati felhasználása, a feladatfinanszírozás és a likviditási helyzet folyamatos nyomon követése céljából, a helyi önkormányzat gazdálkodási feladatainak támogatása és a folyamatos állami pénzügyi ellenőrzés feltételeinek biztosítása érdekében adattárházat (a továbbiakban: önkormányzati adattárház) üzemeltet.</w:t>
      </w:r>
    </w:p>
    <w:p w:rsidR="00637EA1" w:rsidRPr="00235E62" w:rsidRDefault="00637EA1" w:rsidP="00235E62">
      <w:pPr>
        <w:shd w:val="clear" w:color="auto" w:fill="FFFFFF"/>
        <w:spacing w:after="0" w:line="240" w:lineRule="auto"/>
        <w:jc w:val="both"/>
        <w:rPr>
          <w:rFonts w:ascii="Times New Roman" w:hAnsi="Times New Roman" w:cs="Times New Roman"/>
          <w:sz w:val="24"/>
          <w:szCs w:val="24"/>
        </w:rPr>
      </w:pPr>
    </w:p>
    <w:p w:rsidR="00235E62" w:rsidRDefault="00235E62" w:rsidP="00235E62">
      <w:pPr>
        <w:tabs>
          <w:tab w:val="left" w:pos="2835"/>
        </w:tabs>
        <w:spacing w:after="0" w:line="240" w:lineRule="auto"/>
        <w:jc w:val="both"/>
        <w:rPr>
          <w:rFonts w:ascii="Times New Roman" w:hAnsi="Times New Roman" w:cs="Times New Roman"/>
          <w:sz w:val="24"/>
          <w:szCs w:val="24"/>
        </w:rPr>
      </w:pPr>
    </w:p>
    <w:p w:rsidR="00235E62" w:rsidRPr="00235E62" w:rsidRDefault="00235E62" w:rsidP="00235E62">
      <w:pPr>
        <w:tabs>
          <w:tab w:val="left" w:pos="2835"/>
        </w:tabs>
        <w:spacing w:after="0" w:line="240" w:lineRule="auto"/>
        <w:jc w:val="both"/>
        <w:rPr>
          <w:rFonts w:ascii="Times New Roman" w:hAnsi="Times New Roman" w:cs="Times New Roman"/>
          <w:sz w:val="24"/>
          <w:szCs w:val="24"/>
        </w:rPr>
      </w:pPr>
      <w:r w:rsidRPr="00235E62">
        <w:rPr>
          <w:rFonts w:ascii="Times New Roman" w:hAnsi="Times New Roman" w:cs="Times New Roman"/>
          <w:sz w:val="24"/>
          <w:szCs w:val="24"/>
        </w:rPr>
        <w:t>A projekt az önkormányzatok belső működése támogatásának és az elektronikus ügyintézési szolgáltatások nyújtásának megvalósítására fókuszál. A Közép-magyarországi régióban indított fejlesztés hosszú távú célja, hogy a csatlakozó önkormányzatok számára megteremtse az alapjait egy azonos eljárási alapokon nyugvó, költséghatékony informatikai rendszernek.</w:t>
      </w:r>
    </w:p>
    <w:p w:rsidR="00235E62" w:rsidRPr="00235E62" w:rsidRDefault="00235E62" w:rsidP="00235E62">
      <w:pPr>
        <w:tabs>
          <w:tab w:val="left" w:pos="2835"/>
        </w:tabs>
        <w:spacing w:after="0" w:line="240" w:lineRule="auto"/>
        <w:jc w:val="both"/>
        <w:rPr>
          <w:rFonts w:ascii="Times New Roman" w:hAnsi="Times New Roman" w:cs="Times New Roman"/>
          <w:sz w:val="24"/>
          <w:szCs w:val="24"/>
        </w:rPr>
      </w:pPr>
      <w:r w:rsidRPr="00235E62">
        <w:rPr>
          <w:rFonts w:ascii="Times New Roman" w:hAnsi="Times New Roman" w:cs="Times New Roman"/>
          <w:sz w:val="24"/>
          <w:szCs w:val="24"/>
        </w:rPr>
        <w:lastRenderedPageBreak/>
        <w:t>Az önkormányzatok az ASP központ jóvoltából jelentős saját beruházás nélkül használhatnak folyamatos üzletmenetet támogató szakrendszeri szolgáltatásokat, amelyek karbantartása központilag biztosított. Ez lehetővé teszi, hogy a jogszabályi változások informatikai követése is külön befektetés nélkül, gyorsan megvalósuljon.</w:t>
      </w:r>
    </w:p>
    <w:p w:rsidR="00235E62" w:rsidRDefault="00235E62" w:rsidP="00235E62">
      <w:pPr>
        <w:tabs>
          <w:tab w:val="left" w:pos="2835"/>
        </w:tabs>
        <w:spacing w:after="0" w:line="240" w:lineRule="auto"/>
        <w:jc w:val="both"/>
        <w:rPr>
          <w:rFonts w:ascii="Times New Roman" w:hAnsi="Times New Roman" w:cs="Times New Roman"/>
          <w:sz w:val="24"/>
          <w:szCs w:val="24"/>
        </w:rPr>
      </w:pPr>
    </w:p>
    <w:p w:rsidR="00235E62" w:rsidRPr="00235E62" w:rsidRDefault="00235E62" w:rsidP="00235E62">
      <w:pPr>
        <w:tabs>
          <w:tab w:val="left" w:pos="2835"/>
        </w:tabs>
        <w:spacing w:after="0" w:line="240" w:lineRule="auto"/>
        <w:jc w:val="both"/>
        <w:rPr>
          <w:rFonts w:ascii="Times New Roman" w:hAnsi="Times New Roman" w:cs="Times New Roman"/>
          <w:sz w:val="24"/>
          <w:szCs w:val="24"/>
        </w:rPr>
      </w:pPr>
      <w:r w:rsidRPr="00235E62">
        <w:rPr>
          <w:rFonts w:ascii="Times New Roman" w:hAnsi="Times New Roman" w:cs="Times New Roman"/>
          <w:sz w:val="24"/>
          <w:szCs w:val="24"/>
        </w:rPr>
        <w:t>A fejlesztésnek köszönhetően az ügyintézők könnyebben tehetnek eleget adatszolgáltatási kötelezettségeiknek, továbbá hozzáférhetnek a központi nyilvántartások adataihoz is. A szakrendszerek integrációjával megszüntethetőek az ügyviteli és az adminisztrációs párhuzamosságok, ezáltal csökkenthetők az eljárási költségek is. A projekt módszertani támogatását és az operatív projektvezetést a KIFÜ látja el</w:t>
      </w:r>
    </w:p>
    <w:p w:rsidR="00235E62" w:rsidRDefault="00235E62" w:rsidP="00235E62">
      <w:pPr>
        <w:tabs>
          <w:tab w:val="left" w:pos="2835"/>
        </w:tabs>
        <w:spacing w:after="0" w:line="240" w:lineRule="auto"/>
        <w:jc w:val="both"/>
        <w:rPr>
          <w:rFonts w:ascii="Times New Roman" w:hAnsi="Times New Roman" w:cs="Times New Roman"/>
          <w:sz w:val="24"/>
          <w:szCs w:val="24"/>
        </w:rPr>
      </w:pPr>
    </w:p>
    <w:p w:rsidR="00235E62" w:rsidRPr="00235E62" w:rsidRDefault="00235E62" w:rsidP="00235E62">
      <w:pPr>
        <w:tabs>
          <w:tab w:val="left" w:pos="2835"/>
        </w:tabs>
        <w:spacing w:after="0" w:line="240" w:lineRule="auto"/>
        <w:jc w:val="both"/>
        <w:rPr>
          <w:rFonts w:ascii="Times New Roman" w:hAnsi="Times New Roman" w:cs="Times New Roman"/>
          <w:sz w:val="24"/>
          <w:szCs w:val="24"/>
        </w:rPr>
      </w:pPr>
      <w:r w:rsidRPr="00235E62">
        <w:rPr>
          <w:rFonts w:ascii="Times New Roman" w:hAnsi="Times New Roman" w:cs="Times New Roman"/>
          <w:sz w:val="24"/>
          <w:szCs w:val="24"/>
        </w:rPr>
        <w:t xml:space="preserve">A Belügyminisztérium, a Magyar Államkincstár, a </w:t>
      </w:r>
      <w:proofErr w:type="spellStart"/>
      <w:r w:rsidRPr="00235E62">
        <w:rPr>
          <w:rFonts w:ascii="Times New Roman" w:hAnsi="Times New Roman" w:cs="Times New Roman"/>
          <w:sz w:val="24"/>
          <w:szCs w:val="24"/>
        </w:rPr>
        <w:t>Kincsinfo</w:t>
      </w:r>
      <w:proofErr w:type="spellEnd"/>
      <w:r w:rsidRPr="00235E62">
        <w:rPr>
          <w:rFonts w:ascii="Times New Roman" w:hAnsi="Times New Roman" w:cs="Times New Roman"/>
          <w:sz w:val="24"/>
          <w:szCs w:val="24"/>
        </w:rPr>
        <w:t xml:space="preserve"> Kincstári Informatikai Nonprofit Kft., a Nemzeti Infokommunikációs Szolgáltató </w:t>
      </w:r>
      <w:proofErr w:type="spellStart"/>
      <w:r w:rsidRPr="00235E62">
        <w:rPr>
          <w:rFonts w:ascii="Times New Roman" w:hAnsi="Times New Roman" w:cs="Times New Roman"/>
          <w:sz w:val="24"/>
          <w:szCs w:val="24"/>
        </w:rPr>
        <w:t>Zrt</w:t>
      </w:r>
      <w:proofErr w:type="spellEnd"/>
      <w:r w:rsidRPr="00235E62">
        <w:rPr>
          <w:rFonts w:ascii="Times New Roman" w:hAnsi="Times New Roman" w:cs="Times New Roman"/>
          <w:sz w:val="24"/>
          <w:szCs w:val="24"/>
        </w:rPr>
        <w:t>. és a Kormányzati Informatikai Fejlesztési Ügynökség (KIFÜ) alkotta konzorcium 2,8 milliárd forintos projekt célja a legkorszerűbb e-közigazgatási megoldásokra építve egy alkalmazásszolgáltató központ (ASP) létrehozása</w:t>
      </w:r>
    </w:p>
    <w:p w:rsidR="00235E62" w:rsidRDefault="00235E62" w:rsidP="00235E62">
      <w:pPr>
        <w:tabs>
          <w:tab w:val="left" w:pos="2835"/>
        </w:tabs>
        <w:spacing w:after="0" w:line="240" w:lineRule="auto"/>
        <w:jc w:val="both"/>
        <w:rPr>
          <w:rFonts w:ascii="Times New Roman" w:hAnsi="Times New Roman" w:cs="Times New Roman"/>
          <w:sz w:val="24"/>
          <w:szCs w:val="24"/>
        </w:rPr>
      </w:pPr>
    </w:p>
    <w:p w:rsidR="00235E62" w:rsidRPr="00235E62" w:rsidRDefault="00235E62" w:rsidP="00235E62">
      <w:pPr>
        <w:tabs>
          <w:tab w:val="left" w:pos="2835"/>
        </w:tabs>
        <w:spacing w:after="0" w:line="240" w:lineRule="auto"/>
        <w:jc w:val="both"/>
        <w:rPr>
          <w:rFonts w:ascii="Times New Roman" w:hAnsi="Times New Roman" w:cs="Times New Roman"/>
          <w:sz w:val="24"/>
          <w:szCs w:val="24"/>
        </w:rPr>
      </w:pPr>
      <w:r w:rsidRPr="00235E62">
        <w:rPr>
          <w:rFonts w:ascii="Times New Roman" w:hAnsi="Times New Roman" w:cs="Times New Roman"/>
          <w:sz w:val="24"/>
          <w:szCs w:val="24"/>
        </w:rPr>
        <w:t>Az önkormányzati ASP rendszer elemei:</w:t>
      </w:r>
    </w:p>
    <w:p w:rsidR="00235E62" w:rsidRPr="00235E62" w:rsidRDefault="00235E62" w:rsidP="00235E62">
      <w:pPr>
        <w:pStyle w:val="Listaszerbekezds"/>
        <w:numPr>
          <w:ilvl w:val="0"/>
          <w:numId w:val="1"/>
        </w:numPr>
        <w:tabs>
          <w:tab w:val="left" w:pos="2835"/>
        </w:tabs>
        <w:spacing w:after="0" w:line="240" w:lineRule="auto"/>
        <w:jc w:val="both"/>
        <w:rPr>
          <w:rFonts w:ascii="Times New Roman" w:hAnsi="Times New Roman"/>
          <w:sz w:val="24"/>
          <w:szCs w:val="24"/>
        </w:rPr>
      </w:pPr>
      <w:r w:rsidRPr="00235E62">
        <w:rPr>
          <w:rFonts w:ascii="Times New Roman" w:hAnsi="Times New Roman"/>
          <w:sz w:val="24"/>
          <w:szCs w:val="24"/>
        </w:rPr>
        <w:t>szakrendszerek</w:t>
      </w:r>
    </w:p>
    <w:p w:rsidR="00235E62" w:rsidRPr="00235E62" w:rsidRDefault="00235E62" w:rsidP="00235E62">
      <w:pPr>
        <w:pStyle w:val="Listaszerbekezds"/>
        <w:numPr>
          <w:ilvl w:val="0"/>
          <w:numId w:val="1"/>
        </w:numPr>
        <w:tabs>
          <w:tab w:val="left" w:pos="2835"/>
        </w:tabs>
        <w:spacing w:after="0" w:line="240" w:lineRule="auto"/>
        <w:jc w:val="both"/>
        <w:rPr>
          <w:rFonts w:ascii="Times New Roman" w:hAnsi="Times New Roman"/>
          <w:sz w:val="24"/>
          <w:szCs w:val="24"/>
        </w:rPr>
      </w:pPr>
      <w:r w:rsidRPr="00235E62">
        <w:rPr>
          <w:rFonts w:ascii="Times New Roman" w:hAnsi="Times New Roman"/>
          <w:sz w:val="24"/>
          <w:szCs w:val="24"/>
        </w:rPr>
        <w:t>keretrendszer</w:t>
      </w:r>
    </w:p>
    <w:p w:rsidR="00235E62" w:rsidRPr="00235E62" w:rsidRDefault="00235E62" w:rsidP="00235E62">
      <w:pPr>
        <w:pStyle w:val="Listaszerbekezds"/>
        <w:numPr>
          <w:ilvl w:val="0"/>
          <w:numId w:val="1"/>
        </w:numPr>
        <w:tabs>
          <w:tab w:val="left" w:pos="2835"/>
        </w:tabs>
        <w:spacing w:after="0" w:line="240" w:lineRule="auto"/>
        <w:jc w:val="both"/>
        <w:rPr>
          <w:rFonts w:ascii="Times New Roman" w:hAnsi="Times New Roman"/>
          <w:sz w:val="24"/>
          <w:szCs w:val="24"/>
        </w:rPr>
      </w:pPr>
      <w:r w:rsidRPr="00235E62">
        <w:rPr>
          <w:rFonts w:ascii="Times New Roman" w:hAnsi="Times New Roman"/>
          <w:sz w:val="24"/>
          <w:szCs w:val="24"/>
        </w:rPr>
        <w:t>támogató rendszerek, és</w:t>
      </w:r>
    </w:p>
    <w:p w:rsidR="00235E62" w:rsidRPr="00235E62" w:rsidRDefault="00235E62" w:rsidP="00235E62">
      <w:pPr>
        <w:pStyle w:val="Listaszerbekezds"/>
        <w:numPr>
          <w:ilvl w:val="0"/>
          <w:numId w:val="1"/>
        </w:numPr>
        <w:tabs>
          <w:tab w:val="left" w:pos="2835"/>
        </w:tabs>
        <w:spacing w:after="0" w:line="240" w:lineRule="auto"/>
        <w:jc w:val="both"/>
        <w:rPr>
          <w:rFonts w:ascii="Times New Roman" w:hAnsi="Times New Roman"/>
          <w:sz w:val="24"/>
          <w:szCs w:val="24"/>
        </w:rPr>
      </w:pPr>
      <w:r w:rsidRPr="00235E62">
        <w:rPr>
          <w:rFonts w:ascii="Times New Roman" w:hAnsi="Times New Roman"/>
          <w:sz w:val="24"/>
          <w:szCs w:val="24"/>
        </w:rPr>
        <w:t xml:space="preserve">a </w:t>
      </w:r>
      <w:proofErr w:type="spellStart"/>
      <w:r w:rsidRPr="00235E62">
        <w:rPr>
          <w:rFonts w:ascii="Times New Roman" w:hAnsi="Times New Roman"/>
          <w:sz w:val="24"/>
          <w:szCs w:val="24"/>
        </w:rPr>
        <w:t>Mötv</w:t>
      </w:r>
      <w:proofErr w:type="spellEnd"/>
      <w:r w:rsidRPr="00235E62">
        <w:rPr>
          <w:rFonts w:ascii="Times New Roman" w:hAnsi="Times New Roman"/>
          <w:sz w:val="24"/>
          <w:szCs w:val="24"/>
        </w:rPr>
        <w:t>. 114. § (4) bekezdése szerinti önkormányzati adattárház</w:t>
      </w:r>
    </w:p>
    <w:p w:rsidR="00235E62" w:rsidRDefault="00235E62" w:rsidP="00235E62">
      <w:pPr>
        <w:tabs>
          <w:tab w:val="left" w:pos="2835"/>
        </w:tabs>
        <w:spacing w:after="0" w:line="240" w:lineRule="auto"/>
        <w:jc w:val="both"/>
        <w:rPr>
          <w:rFonts w:ascii="Times New Roman" w:hAnsi="Times New Roman" w:cs="Times New Roman"/>
          <w:sz w:val="24"/>
          <w:szCs w:val="24"/>
        </w:rPr>
      </w:pPr>
    </w:p>
    <w:p w:rsidR="00235E62" w:rsidRPr="00235E62" w:rsidRDefault="00235E62" w:rsidP="00235E62">
      <w:pPr>
        <w:tabs>
          <w:tab w:val="left" w:pos="2835"/>
        </w:tabs>
        <w:spacing w:after="0" w:line="240" w:lineRule="auto"/>
        <w:jc w:val="both"/>
        <w:rPr>
          <w:rFonts w:ascii="Times New Roman" w:hAnsi="Times New Roman" w:cs="Times New Roman"/>
          <w:sz w:val="24"/>
          <w:szCs w:val="24"/>
        </w:rPr>
      </w:pPr>
      <w:r w:rsidRPr="00235E62">
        <w:rPr>
          <w:rFonts w:ascii="Times New Roman" w:hAnsi="Times New Roman" w:cs="Times New Roman"/>
          <w:sz w:val="24"/>
          <w:szCs w:val="24"/>
        </w:rPr>
        <w:t>Az önkormányzati ASP rendszer szakrendszerei:</w:t>
      </w:r>
    </w:p>
    <w:p w:rsidR="00235E62" w:rsidRPr="00235E62" w:rsidRDefault="00235E62" w:rsidP="00235E62">
      <w:pPr>
        <w:pStyle w:val="Listaszerbekezds"/>
        <w:numPr>
          <w:ilvl w:val="0"/>
          <w:numId w:val="2"/>
        </w:numPr>
        <w:tabs>
          <w:tab w:val="left" w:pos="2835"/>
        </w:tabs>
        <w:spacing w:after="0" w:line="240" w:lineRule="auto"/>
        <w:jc w:val="both"/>
        <w:rPr>
          <w:rFonts w:ascii="Times New Roman" w:hAnsi="Times New Roman"/>
          <w:sz w:val="24"/>
          <w:szCs w:val="24"/>
        </w:rPr>
      </w:pPr>
      <w:r w:rsidRPr="00235E62">
        <w:rPr>
          <w:rFonts w:ascii="Times New Roman" w:hAnsi="Times New Roman"/>
          <w:sz w:val="24"/>
          <w:szCs w:val="24"/>
        </w:rPr>
        <w:t>iratkezelő rendszer</w:t>
      </w:r>
    </w:p>
    <w:p w:rsidR="00235E62" w:rsidRPr="00235E62" w:rsidRDefault="00235E62" w:rsidP="00235E62">
      <w:pPr>
        <w:pStyle w:val="Listaszerbekezds"/>
        <w:numPr>
          <w:ilvl w:val="0"/>
          <w:numId w:val="2"/>
        </w:numPr>
        <w:tabs>
          <w:tab w:val="left" w:pos="2835"/>
        </w:tabs>
        <w:spacing w:after="0" w:line="240" w:lineRule="auto"/>
        <w:jc w:val="both"/>
        <w:rPr>
          <w:rFonts w:ascii="Times New Roman" w:hAnsi="Times New Roman"/>
          <w:sz w:val="24"/>
          <w:szCs w:val="24"/>
        </w:rPr>
      </w:pPr>
      <w:r w:rsidRPr="00235E62">
        <w:rPr>
          <w:rFonts w:ascii="Times New Roman" w:hAnsi="Times New Roman"/>
          <w:sz w:val="24"/>
          <w:szCs w:val="24"/>
        </w:rPr>
        <w:t>önkormányzati települési portál rendszer</w:t>
      </w:r>
    </w:p>
    <w:p w:rsidR="00235E62" w:rsidRPr="00235E62" w:rsidRDefault="00235E62" w:rsidP="00235E62">
      <w:pPr>
        <w:pStyle w:val="Listaszerbekezds"/>
        <w:numPr>
          <w:ilvl w:val="0"/>
          <w:numId w:val="2"/>
        </w:numPr>
        <w:tabs>
          <w:tab w:val="left" w:pos="2835"/>
        </w:tabs>
        <w:spacing w:after="0" w:line="240" w:lineRule="auto"/>
        <w:jc w:val="both"/>
        <w:rPr>
          <w:rFonts w:ascii="Times New Roman" w:hAnsi="Times New Roman"/>
          <w:sz w:val="24"/>
          <w:szCs w:val="24"/>
        </w:rPr>
      </w:pPr>
      <w:r w:rsidRPr="00235E62">
        <w:rPr>
          <w:rFonts w:ascii="Times New Roman" w:hAnsi="Times New Roman"/>
          <w:sz w:val="24"/>
          <w:szCs w:val="24"/>
        </w:rPr>
        <w:t>az elektronikus ügyintézési portál, ide értve az elektronikus űrlap-szolgáltatást</w:t>
      </w:r>
    </w:p>
    <w:p w:rsidR="00235E62" w:rsidRPr="00235E62" w:rsidRDefault="00235E62" w:rsidP="00235E62">
      <w:pPr>
        <w:pStyle w:val="Listaszerbekezds"/>
        <w:numPr>
          <w:ilvl w:val="0"/>
          <w:numId w:val="2"/>
        </w:numPr>
        <w:tabs>
          <w:tab w:val="left" w:pos="2835"/>
        </w:tabs>
        <w:spacing w:after="0" w:line="240" w:lineRule="auto"/>
        <w:jc w:val="both"/>
        <w:rPr>
          <w:rFonts w:ascii="Times New Roman" w:hAnsi="Times New Roman"/>
          <w:sz w:val="24"/>
          <w:szCs w:val="24"/>
        </w:rPr>
      </w:pPr>
      <w:r w:rsidRPr="00235E62">
        <w:rPr>
          <w:rFonts w:ascii="Times New Roman" w:hAnsi="Times New Roman"/>
          <w:sz w:val="24"/>
          <w:szCs w:val="24"/>
        </w:rPr>
        <w:t>gazdálkodási rendszer</w:t>
      </w:r>
    </w:p>
    <w:p w:rsidR="00235E62" w:rsidRPr="00235E62" w:rsidRDefault="00235E62" w:rsidP="00235E62">
      <w:pPr>
        <w:pStyle w:val="Listaszerbekezds"/>
        <w:numPr>
          <w:ilvl w:val="0"/>
          <w:numId w:val="2"/>
        </w:numPr>
        <w:tabs>
          <w:tab w:val="left" w:pos="2835"/>
        </w:tabs>
        <w:spacing w:after="0" w:line="240" w:lineRule="auto"/>
        <w:jc w:val="both"/>
        <w:rPr>
          <w:rFonts w:ascii="Times New Roman" w:hAnsi="Times New Roman"/>
          <w:sz w:val="24"/>
          <w:szCs w:val="24"/>
        </w:rPr>
      </w:pPr>
      <w:r w:rsidRPr="00235E62">
        <w:rPr>
          <w:rFonts w:ascii="Times New Roman" w:hAnsi="Times New Roman"/>
          <w:sz w:val="24"/>
          <w:szCs w:val="24"/>
        </w:rPr>
        <w:t>ingatlanvagyon-kataszter rendszer</w:t>
      </w:r>
    </w:p>
    <w:p w:rsidR="00235E62" w:rsidRPr="00235E62" w:rsidRDefault="00235E62" w:rsidP="00235E62">
      <w:pPr>
        <w:pStyle w:val="Listaszerbekezds"/>
        <w:numPr>
          <w:ilvl w:val="0"/>
          <w:numId w:val="2"/>
        </w:numPr>
        <w:tabs>
          <w:tab w:val="left" w:pos="2835"/>
        </w:tabs>
        <w:spacing w:after="0" w:line="240" w:lineRule="auto"/>
        <w:jc w:val="both"/>
        <w:rPr>
          <w:rFonts w:ascii="Times New Roman" w:hAnsi="Times New Roman"/>
          <w:sz w:val="24"/>
          <w:szCs w:val="24"/>
        </w:rPr>
      </w:pPr>
      <w:r w:rsidRPr="00235E62">
        <w:rPr>
          <w:rFonts w:ascii="Times New Roman" w:hAnsi="Times New Roman"/>
          <w:sz w:val="24"/>
          <w:szCs w:val="24"/>
        </w:rPr>
        <w:t>önkormányzati adó rendszerű</w:t>
      </w:r>
    </w:p>
    <w:p w:rsidR="00235E62" w:rsidRPr="00235E62" w:rsidRDefault="00235E62" w:rsidP="00235E62">
      <w:pPr>
        <w:pStyle w:val="Listaszerbekezds"/>
        <w:numPr>
          <w:ilvl w:val="0"/>
          <w:numId w:val="2"/>
        </w:numPr>
        <w:tabs>
          <w:tab w:val="left" w:pos="2835"/>
        </w:tabs>
        <w:spacing w:after="0" w:line="240" w:lineRule="auto"/>
        <w:jc w:val="both"/>
        <w:rPr>
          <w:rFonts w:ascii="Times New Roman" w:hAnsi="Times New Roman"/>
          <w:sz w:val="24"/>
          <w:szCs w:val="24"/>
        </w:rPr>
      </w:pPr>
      <w:r w:rsidRPr="00235E62">
        <w:rPr>
          <w:rFonts w:ascii="Times New Roman" w:hAnsi="Times New Roman"/>
          <w:sz w:val="24"/>
          <w:szCs w:val="24"/>
        </w:rPr>
        <w:t>ipar- és kereskedelmi rendszer</w:t>
      </w:r>
    </w:p>
    <w:p w:rsidR="00235E62" w:rsidRDefault="00235E62" w:rsidP="00235E62">
      <w:pPr>
        <w:tabs>
          <w:tab w:val="left" w:pos="2835"/>
        </w:tabs>
        <w:spacing w:after="0" w:line="240" w:lineRule="auto"/>
        <w:jc w:val="both"/>
        <w:rPr>
          <w:rFonts w:ascii="Times New Roman" w:hAnsi="Times New Roman" w:cs="Times New Roman"/>
          <w:sz w:val="24"/>
          <w:szCs w:val="24"/>
        </w:rPr>
      </w:pPr>
    </w:p>
    <w:p w:rsidR="00235E62" w:rsidRPr="00235E62" w:rsidRDefault="00235E62" w:rsidP="00235E62">
      <w:pPr>
        <w:tabs>
          <w:tab w:val="left" w:pos="2835"/>
        </w:tabs>
        <w:spacing w:after="0" w:line="240" w:lineRule="auto"/>
        <w:jc w:val="both"/>
        <w:rPr>
          <w:rFonts w:ascii="Times New Roman" w:hAnsi="Times New Roman" w:cs="Times New Roman"/>
          <w:sz w:val="24"/>
          <w:szCs w:val="24"/>
        </w:rPr>
      </w:pPr>
      <w:r w:rsidRPr="00235E62">
        <w:rPr>
          <w:rFonts w:ascii="Times New Roman" w:hAnsi="Times New Roman" w:cs="Times New Roman"/>
          <w:sz w:val="24"/>
          <w:szCs w:val="24"/>
        </w:rPr>
        <w:t>A keretrendszer a szakrendszerek számára egységes felületet és hozzáférést, az egységes felhasználó-, és jogosultságkezelést, valamint a rendszerszintű menedzsment funkciók elérését biztosítja.</w:t>
      </w:r>
    </w:p>
    <w:p w:rsidR="00235E62" w:rsidRDefault="00235E62" w:rsidP="00235E62">
      <w:pPr>
        <w:tabs>
          <w:tab w:val="left" w:pos="2835"/>
        </w:tabs>
        <w:spacing w:after="0" w:line="240" w:lineRule="auto"/>
        <w:jc w:val="both"/>
        <w:rPr>
          <w:rFonts w:ascii="Times New Roman" w:hAnsi="Times New Roman" w:cs="Times New Roman"/>
          <w:sz w:val="24"/>
          <w:szCs w:val="24"/>
        </w:rPr>
      </w:pPr>
    </w:p>
    <w:p w:rsidR="00235E62" w:rsidRPr="00235E62" w:rsidRDefault="00235E62" w:rsidP="00235E62">
      <w:pPr>
        <w:tabs>
          <w:tab w:val="left" w:pos="2835"/>
        </w:tabs>
        <w:spacing w:after="0" w:line="240" w:lineRule="auto"/>
        <w:jc w:val="both"/>
        <w:rPr>
          <w:rFonts w:ascii="Times New Roman" w:hAnsi="Times New Roman" w:cs="Times New Roman"/>
          <w:sz w:val="24"/>
          <w:szCs w:val="24"/>
        </w:rPr>
      </w:pPr>
      <w:r w:rsidRPr="00235E62">
        <w:rPr>
          <w:rFonts w:ascii="Times New Roman" w:hAnsi="Times New Roman" w:cs="Times New Roman"/>
          <w:sz w:val="24"/>
          <w:szCs w:val="24"/>
        </w:rPr>
        <w:t xml:space="preserve">A helyi önkormányzati ASP rendszer alapinfrastruktúra üzemeltetője a NISZ </w:t>
      </w:r>
      <w:proofErr w:type="spellStart"/>
      <w:r w:rsidRPr="00235E62">
        <w:rPr>
          <w:rFonts w:ascii="Times New Roman" w:hAnsi="Times New Roman" w:cs="Times New Roman"/>
          <w:sz w:val="24"/>
          <w:szCs w:val="24"/>
        </w:rPr>
        <w:t>Zrt</w:t>
      </w:r>
      <w:proofErr w:type="spellEnd"/>
      <w:r w:rsidRPr="00235E62">
        <w:rPr>
          <w:rFonts w:ascii="Times New Roman" w:hAnsi="Times New Roman" w:cs="Times New Roman"/>
          <w:sz w:val="24"/>
          <w:szCs w:val="24"/>
        </w:rPr>
        <w:t>.</w:t>
      </w:r>
    </w:p>
    <w:p w:rsidR="00235E62" w:rsidRDefault="00235E62" w:rsidP="00235E62">
      <w:pPr>
        <w:tabs>
          <w:tab w:val="left" w:pos="2835"/>
        </w:tabs>
        <w:spacing w:after="0" w:line="240" w:lineRule="auto"/>
        <w:jc w:val="both"/>
        <w:rPr>
          <w:rFonts w:ascii="Times New Roman" w:hAnsi="Times New Roman" w:cs="Times New Roman"/>
          <w:b/>
          <w:sz w:val="24"/>
          <w:szCs w:val="24"/>
        </w:rPr>
      </w:pPr>
    </w:p>
    <w:p w:rsidR="00235E62" w:rsidRPr="00235E62" w:rsidRDefault="00235E62" w:rsidP="00235E62">
      <w:pPr>
        <w:tabs>
          <w:tab w:val="left" w:pos="2835"/>
        </w:tabs>
        <w:spacing w:after="0" w:line="240" w:lineRule="auto"/>
        <w:jc w:val="both"/>
        <w:rPr>
          <w:rFonts w:ascii="Times New Roman" w:hAnsi="Times New Roman" w:cs="Times New Roman"/>
          <w:b/>
          <w:sz w:val="24"/>
          <w:szCs w:val="24"/>
        </w:rPr>
      </w:pPr>
      <w:r w:rsidRPr="00235E62">
        <w:rPr>
          <w:rFonts w:ascii="Times New Roman" w:hAnsi="Times New Roman" w:cs="Times New Roman"/>
          <w:b/>
          <w:sz w:val="24"/>
          <w:szCs w:val="24"/>
        </w:rPr>
        <w:t>A helyi önkormányzat az önkormányzati ASP rendszerhez:</w:t>
      </w:r>
    </w:p>
    <w:p w:rsidR="00235E62" w:rsidRPr="00235E62" w:rsidRDefault="00235E62" w:rsidP="00235E62">
      <w:pPr>
        <w:pStyle w:val="Listaszerbekezds"/>
        <w:numPr>
          <w:ilvl w:val="0"/>
          <w:numId w:val="3"/>
        </w:numPr>
        <w:tabs>
          <w:tab w:val="left" w:pos="2835"/>
        </w:tabs>
        <w:spacing w:after="0" w:line="240" w:lineRule="auto"/>
        <w:jc w:val="both"/>
        <w:rPr>
          <w:rFonts w:ascii="Times New Roman" w:hAnsi="Times New Roman"/>
          <w:sz w:val="24"/>
          <w:szCs w:val="24"/>
        </w:rPr>
      </w:pPr>
      <w:r w:rsidRPr="00235E62">
        <w:rPr>
          <w:rFonts w:ascii="Times New Roman" w:hAnsi="Times New Roman"/>
          <w:sz w:val="24"/>
          <w:szCs w:val="24"/>
        </w:rPr>
        <w:t>a keretrendszer és a szakrendszerek igénybevételével (a továbbiakban rendszercsatlakozás) /erre van most pályázati lehetőség) VAGY</w:t>
      </w:r>
    </w:p>
    <w:p w:rsidR="00235E62" w:rsidRPr="00235E62" w:rsidRDefault="00235E62" w:rsidP="00235E62">
      <w:pPr>
        <w:pStyle w:val="Listaszerbekezds"/>
        <w:numPr>
          <w:ilvl w:val="0"/>
          <w:numId w:val="3"/>
        </w:numPr>
        <w:tabs>
          <w:tab w:val="left" w:pos="2835"/>
        </w:tabs>
        <w:spacing w:after="0" w:line="240" w:lineRule="auto"/>
        <w:jc w:val="both"/>
        <w:rPr>
          <w:rFonts w:ascii="Times New Roman" w:hAnsi="Times New Roman"/>
          <w:sz w:val="24"/>
          <w:szCs w:val="24"/>
        </w:rPr>
      </w:pPr>
      <w:r w:rsidRPr="00235E62">
        <w:rPr>
          <w:rFonts w:ascii="Times New Roman" w:hAnsi="Times New Roman"/>
          <w:sz w:val="24"/>
          <w:szCs w:val="24"/>
        </w:rPr>
        <w:t xml:space="preserve">az önkormányzati ASP rendszer által támogatott feladatok önálló informatikai támogatása mellett – az önkormányzati adattárház számára adatok átadását lehetővé tevő </w:t>
      </w:r>
      <w:r w:rsidRPr="00235E62">
        <w:rPr>
          <w:rFonts w:ascii="Times New Roman" w:hAnsi="Times New Roman"/>
          <w:b/>
          <w:sz w:val="24"/>
          <w:szCs w:val="24"/>
        </w:rPr>
        <w:t>interfész</w:t>
      </w:r>
      <w:r w:rsidRPr="00235E62">
        <w:rPr>
          <w:rFonts w:ascii="Times New Roman" w:hAnsi="Times New Roman"/>
          <w:sz w:val="24"/>
          <w:szCs w:val="24"/>
        </w:rPr>
        <w:t xml:space="preserve"> kiépítésével csatlakozhat. (utóbbit nem támogatja pályázat, az </w:t>
      </w:r>
      <w:proofErr w:type="spellStart"/>
      <w:r w:rsidRPr="00235E62">
        <w:rPr>
          <w:rFonts w:ascii="Times New Roman" w:hAnsi="Times New Roman"/>
          <w:sz w:val="24"/>
          <w:szCs w:val="24"/>
        </w:rPr>
        <w:t>az</w:t>
      </w:r>
      <w:proofErr w:type="spellEnd"/>
      <w:r w:rsidRPr="00235E62">
        <w:rPr>
          <w:rFonts w:ascii="Times New Roman" w:hAnsi="Times New Roman"/>
          <w:sz w:val="24"/>
          <w:szCs w:val="24"/>
        </w:rPr>
        <w:t xml:space="preserve"> önkormányzat teljes költsége)</w:t>
      </w:r>
    </w:p>
    <w:p w:rsidR="00235E62" w:rsidRDefault="00235E62" w:rsidP="00235E62">
      <w:pPr>
        <w:tabs>
          <w:tab w:val="left" w:pos="2835"/>
        </w:tabs>
        <w:spacing w:after="0" w:line="240" w:lineRule="auto"/>
        <w:jc w:val="both"/>
        <w:rPr>
          <w:rFonts w:ascii="Times New Roman" w:hAnsi="Times New Roman" w:cs="Times New Roman"/>
          <w:sz w:val="24"/>
          <w:szCs w:val="24"/>
        </w:rPr>
      </w:pPr>
    </w:p>
    <w:p w:rsidR="00235E62" w:rsidRPr="00235E62" w:rsidRDefault="00235E62" w:rsidP="00235E62">
      <w:pPr>
        <w:tabs>
          <w:tab w:val="left" w:pos="2835"/>
        </w:tabs>
        <w:spacing w:after="0" w:line="240" w:lineRule="auto"/>
        <w:jc w:val="both"/>
        <w:rPr>
          <w:rFonts w:ascii="Times New Roman" w:hAnsi="Times New Roman" w:cs="Times New Roman"/>
          <w:sz w:val="24"/>
          <w:szCs w:val="24"/>
        </w:rPr>
      </w:pPr>
      <w:r w:rsidRPr="00235E62">
        <w:rPr>
          <w:rFonts w:ascii="Times New Roman" w:hAnsi="Times New Roman" w:cs="Times New Roman"/>
          <w:sz w:val="24"/>
          <w:szCs w:val="24"/>
        </w:rPr>
        <w:t xml:space="preserve">Az </w:t>
      </w:r>
      <w:r w:rsidRPr="00235E62">
        <w:rPr>
          <w:rFonts w:ascii="Times New Roman" w:hAnsi="Times New Roman" w:cs="Times New Roman"/>
          <w:b/>
          <w:sz w:val="24"/>
          <w:szCs w:val="24"/>
        </w:rPr>
        <w:t>önkormányzati adó</w:t>
      </w:r>
      <w:r w:rsidRPr="00235E62">
        <w:rPr>
          <w:rFonts w:ascii="Times New Roman" w:hAnsi="Times New Roman" w:cs="Times New Roman"/>
          <w:sz w:val="24"/>
          <w:szCs w:val="24"/>
        </w:rPr>
        <w:t xml:space="preserve"> rendszer esetében csak rendszercsatlakozásnak van helye valamennyi helyi önkormányzat esetében.</w:t>
      </w:r>
    </w:p>
    <w:p w:rsidR="00235E62" w:rsidRDefault="00235E62" w:rsidP="00235E62">
      <w:pPr>
        <w:tabs>
          <w:tab w:val="left" w:pos="2835"/>
        </w:tabs>
        <w:spacing w:after="0" w:line="240" w:lineRule="auto"/>
        <w:jc w:val="both"/>
        <w:rPr>
          <w:rFonts w:ascii="Times New Roman" w:hAnsi="Times New Roman" w:cs="Times New Roman"/>
          <w:sz w:val="24"/>
          <w:szCs w:val="24"/>
        </w:rPr>
      </w:pPr>
    </w:p>
    <w:p w:rsidR="00235E62" w:rsidRPr="00235E62" w:rsidRDefault="00235E62" w:rsidP="00235E62">
      <w:pPr>
        <w:tabs>
          <w:tab w:val="left" w:pos="2835"/>
        </w:tabs>
        <w:spacing w:after="0" w:line="240" w:lineRule="auto"/>
        <w:jc w:val="both"/>
        <w:rPr>
          <w:rFonts w:ascii="Times New Roman" w:hAnsi="Times New Roman" w:cs="Times New Roman"/>
          <w:sz w:val="24"/>
          <w:szCs w:val="24"/>
        </w:rPr>
      </w:pPr>
      <w:r w:rsidRPr="00235E62">
        <w:rPr>
          <w:rFonts w:ascii="Times New Roman" w:hAnsi="Times New Roman" w:cs="Times New Roman"/>
          <w:sz w:val="24"/>
          <w:szCs w:val="24"/>
        </w:rPr>
        <w:lastRenderedPageBreak/>
        <w:t xml:space="preserve">Az ASP rendszerhez való csatlakozást megelőzően a helyi önkormányzat </w:t>
      </w:r>
      <w:r w:rsidRPr="00235E62">
        <w:rPr>
          <w:rFonts w:ascii="Times New Roman" w:hAnsi="Times New Roman" w:cs="Times New Roman"/>
          <w:b/>
          <w:sz w:val="24"/>
          <w:szCs w:val="24"/>
        </w:rPr>
        <w:t>szolgáltatási szerződést</w:t>
      </w:r>
      <w:r w:rsidRPr="00235E62">
        <w:rPr>
          <w:rFonts w:ascii="Times New Roman" w:hAnsi="Times New Roman" w:cs="Times New Roman"/>
          <w:sz w:val="24"/>
          <w:szCs w:val="24"/>
        </w:rPr>
        <w:t xml:space="preserve"> köt a Magyar Államkincstárral.</w:t>
      </w:r>
    </w:p>
    <w:p w:rsidR="00235E62" w:rsidRDefault="00235E62" w:rsidP="003929E1">
      <w:pPr>
        <w:shd w:val="clear" w:color="auto" w:fill="FFFFFF"/>
        <w:spacing w:line="310" w:lineRule="atLeast"/>
        <w:jc w:val="both"/>
        <w:rPr>
          <w:rFonts w:ascii="Times New Roman" w:hAnsi="Times New Roman" w:cs="Times New Roman"/>
          <w:sz w:val="24"/>
          <w:szCs w:val="24"/>
        </w:rPr>
      </w:pPr>
    </w:p>
    <w:p w:rsidR="003929E1" w:rsidRPr="00637EA1" w:rsidRDefault="003929E1" w:rsidP="003929E1">
      <w:pPr>
        <w:shd w:val="clear" w:color="auto" w:fill="FFFFFF"/>
        <w:spacing w:line="310" w:lineRule="atLeast"/>
        <w:jc w:val="both"/>
        <w:rPr>
          <w:rFonts w:ascii="Times New Roman" w:hAnsi="Times New Roman" w:cs="Times New Roman"/>
          <w:sz w:val="24"/>
          <w:szCs w:val="24"/>
        </w:rPr>
      </w:pPr>
      <w:r w:rsidRPr="00637EA1">
        <w:rPr>
          <w:rFonts w:ascii="Times New Roman" w:hAnsi="Times New Roman" w:cs="Times New Roman"/>
          <w:sz w:val="24"/>
          <w:szCs w:val="24"/>
        </w:rPr>
        <w:t>Az önkormányzatok az ASP szakrendszerek optimális működtetése érdekében eszközbeszerzésre, működésfejlesztésre, belső szabályzataik kialakítására, az adatminőség javítására fordíthatják a támogatást.</w:t>
      </w:r>
    </w:p>
    <w:p w:rsidR="003929E1" w:rsidRDefault="003929E1" w:rsidP="003929E1">
      <w:pPr>
        <w:jc w:val="both"/>
        <w:rPr>
          <w:rFonts w:ascii="Times New Roman" w:hAnsi="Times New Roman" w:cs="Times New Roman"/>
          <w:sz w:val="24"/>
          <w:szCs w:val="24"/>
        </w:rPr>
      </w:pPr>
      <w:r>
        <w:rPr>
          <w:rFonts w:ascii="Times New Roman" w:hAnsi="Times New Roman" w:cs="Times New Roman"/>
          <w:sz w:val="24"/>
          <w:szCs w:val="24"/>
        </w:rPr>
        <w:t>A Korm.</w:t>
      </w:r>
      <w:r w:rsidR="00637EA1">
        <w:rPr>
          <w:rFonts w:ascii="Times New Roman" w:hAnsi="Times New Roman" w:cs="Times New Roman"/>
          <w:sz w:val="24"/>
          <w:szCs w:val="24"/>
        </w:rPr>
        <w:t xml:space="preserve"> </w:t>
      </w:r>
      <w:r>
        <w:rPr>
          <w:rFonts w:ascii="Times New Roman" w:hAnsi="Times New Roman" w:cs="Times New Roman"/>
          <w:sz w:val="24"/>
          <w:szCs w:val="24"/>
        </w:rPr>
        <w:t xml:space="preserve">rendelet 4. mellékletében sorolja fel a 2017. január 1-jéig csatlakozásra kötelezett települési önkormányzatokat, amely értelmében Bátaapáti Közös Önkormányzati Hivatalhoz tartozó települési Önkormányzatok (Bátaapáti, Cikó és </w:t>
      </w:r>
      <w:proofErr w:type="gramStart"/>
      <w:r>
        <w:rPr>
          <w:rFonts w:ascii="Times New Roman" w:hAnsi="Times New Roman" w:cs="Times New Roman"/>
          <w:sz w:val="24"/>
          <w:szCs w:val="24"/>
        </w:rPr>
        <w:t>Mórágy )</w:t>
      </w:r>
      <w:proofErr w:type="gramEnd"/>
      <w:r>
        <w:rPr>
          <w:rFonts w:ascii="Times New Roman" w:hAnsi="Times New Roman" w:cs="Times New Roman"/>
          <w:sz w:val="24"/>
          <w:szCs w:val="24"/>
        </w:rPr>
        <w:t xml:space="preserve"> is csatlakozni kötelesek az ASP rendszer gazdálkodási és adó szakrendszeréhez.</w:t>
      </w:r>
    </w:p>
    <w:p w:rsidR="003929E1" w:rsidRDefault="003929E1" w:rsidP="003929E1">
      <w:pPr>
        <w:jc w:val="both"/>
        <w:rPr>
          <w:rFonts w:ascii="Times New Roman" w:hAnsi="Times New Roman" w:cs="Times New Roman"/>
          <w:sz w:val="24"/>
          <w:szCs w:val="24"/>
        </w:rPr>
      </w:pPr>
      <w:r>
        <w:rPr>
          <w:rFonts w:ascii="Times New Roman" w:hAnsi="Times New Roman" w:cs="Times New Roman"/>
          <w:sz w:val="24"/>
          <w:szCs w:val="24"/>
        </w:rPr>
        <w:t xml:space="preserve">A csatlakozás során a települési önkormányzatoknál felmerülő egyes feladatok költségeinek támogatására van lehetőség a KÖFOP-1.2.1-VEKOP-16 kódszámú „Csatlakozási konstrukció az önkormányzati ASP rendszer országos kiterjesztéséhez” című projekt felhívásban foglalt feltételek szerint. A támogatási kérelmek benyújtására 2016. szeptember 15.-2016. szeptember 30. között van lehetőség. A </w:t>
      </w:r>
      <w:r w:rsidR="00235E62">
        <w:rPr>
          <w:rFonts w:ascii="Times New Roman" w:hAnsi="Times New Roman" w:cs="Times New Roman"/>
          <w:sz w:val="24"/>
          <w:szCs w:val="24"/>
        </w:rPr>
        <w:t>p</w:t>
      </w:r>
      <w:r>
        <w:rPr>
          <w:rFonts w:ascii="Times New Roman" w:hAnsi="Times New Roman" w:cs="Times New Roman"/>
          <w:sz w:val="24"/>
          <w:szCs w:val="24"/>
        </w:rPr>
        <w:t>ályázatot a gesztor Önkormányzatnak, Bátaapáti Község Önkormányzatának kell benyújtani.</w:t>
      </w:r>
    </w:p>
    <w:p w:rsidR="003929E1" w:rsidRDefault="003929E1" w:rsidP="003929E1">
      <w:pPr>
        <w:jc w:val="both"/>
        <w:rPr>
          <w:rFonts w:ascii="Times New Roman" w:hAnsi="Times New Roman" w:cs="Times New Roman"/>
          <w:sz w:val="24"/>
          <w:szCs w:val="24"/>
        </w:rPr>
      </w:pPr>
      <w:r>
        <w:rPr>
          <w:rFonts w:ascii="Times New Roman" w:hAnsi="Times New Roman" w:cs="Times New Roman"/>
          <w:sz w:val="24"/>
          <w:szCs w:val="24"/>
        </w:rPr>
        <w:t xml:space="preserve">A pályázat lehetőséget biztosít az alábbi, kötelezően megvalósítandó tevékenységek, beszerzések finanszírozására, vissza nem térítendő támogatásként: </w:t>
      </w:r>
    </w:p>
    <w:p w:rsidR="003929E1" w:rsidRDefault="003929E1" w:rsidP="003929E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eszközbeszerzés, </w:t>
      </w:r>
    </w:p>
    <w:p w:rsidR="003929E1" w:rsidRDefault="003929E1" w:rsidP="003929E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működésfejlesztés és szabályozási keretek kialakítása,</w:t>
      </w:r>
    </w:p>
    <w:p w:rsidR="003929E1" w:rsidRDefault="003929E1" w:rsidP="003929E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elektronikus ügyintézéshez kapcsolódó feltételek kialakítása,   </w:t>
      </w:r>
    </w:p>
    <w:p w:rsidR="003929E1" w:rsidRDefault="003929E1" w:rsidP="003929E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önkormányzati szakrendszerek adatminőségének javítása, migrációja,</w:t>
      </w:r>
    </w:p>
    <w:p w:rsidR="003929E1" w:rsidRDefault="003929E1" w:rsidP="003929E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oktatásokon történő részvételhez kapcsolódó utazás,</w:t>
      </w:r>
    </w:p>
    <w:p w:rsidR="003929E1" w:rsidRDefault="003929E1" w:rsidP="003929E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tesztelés, élesítés, </w:t>
      </w:r>
    </w:p>
    <w:p w:rsidR="003929E1" w:rsidRDefault="003929E1" w:rsidP="003929E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projektmenedzsment,</w:t>
      </w:r>
    </w:p>
    <w:p w:rsidR="003929E1" w:rsidRDefault="003929E1" w:rsidP="003929E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horizontális követelmények teljesítése (műszaki és szakmai elvárások),</w:t>
      </w:r>
    </w:p>
    <w:p w:rsidR="003929E1" w:rsidRDefault="003929E1" w:rsidP="003929E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kötelező tájékoztatás, nyilvánosság</w:t>
      </w:r>
    </w:p>
    <w:p w:rsidR="003929E1" w:rsidRDefault="003929E1" w:rsidP="003929E1">
      <w:pPr>
        <w:jc w:val="both"/>
        <w:rPr>
          <w:rFonts w:ascii="Times New Roman" w:hAnsi="Times New Roman" w:cs="Times New Roman"/>
          <w:sz w:val="24"/>
          <w:szCs w:val="24"/>
        </w:rPr>
      </w:pPr>
    </w:p>
    <w:p w:rsidR="003929E1" w:rsidRDefault="003929E1" w:rsidP="003929E1">
      <w:pPr>
        <w:jc w:val="both"/>
        <w:rPr>
          <w:rFonts w:ascii="Times New Roman" w:hAnsi="Times New Roman" w:cs="Times New Roman"/>
          <w:sz w:val="24"/>
          <w:szCs w:val="24"/>
        </w:rPr>
      </w:pPr>
      <w:r>
        <w:rPr>
          <w:rFonts w:ascii="Times New Roman" w:hAnsi="Times New Roman" w:cs="Times New Roman"/>
          <w:sz w:val="24"/>
          <w:szCs w:val="24"/>
        </w:rPr>
        <w:t>A támogatás maximális mértéke az összes elszámolható költség 100 %-</w:t>
      </w:r>
      <w:proofErr w:type="gramStart"/>
      <w:r>
        <w:rPr>
          <w:rFonts w:ascii="Times New Roman" w:hAnsi="Times New Roman" w:cs="Times New Roman"/>
          <w:sz w:val="24"/>
          <w:szCs w:val="24"/>
        </w:rPr>
        <w:t>a.</w:t>
      </w:r>
      <w:proofErr w:type="gramEnd"/>
      <w:r>
        <w:rPr>
          <w:rFonts w:ascii="Times New Roman" w:hAnsi="Times New Roman" w:cs="Times New Roman"/>
          <w:sz w:val="24"/>
          <w:szCs w:val="24"/>
        </w:rPr>
        <w:t xml:space="preserve"> A felhívás keretében - a település állandó lakosságszámától függően - igényelhető vissza nem térítendő támogatás összege Bátaapáti Község Önkormányzata esetében legfeljebb 6.000.000 Ft. A projekthez kapcsolódó egyes beszerzésekre és tevékenységekre elszámolható költségek maximális bruttó összegét az alábbi táblázat részletesen tartalmazza.</w:t>
      </w:r>
    </w:p>
    <w:p w:rsidR="003929E1" w:rsidRPr="00794DD0" w:rsidRDefault="003929E1" w:rsidP="003929E1">
      <w:pPr>
        <w:autoSpaceDE w:val="0"/>
        <w:autoSpaceDN w:val="0"/>
        <w:adjustRightInd w:val="0"/>
        <w:spacing w:after="0" w:line="240" w:lineRule="auto"/>
        <w:jc w:val="both"/>
        <w:rPr>
          <w:rFonts w:ascii="TimesNewRomanPSMT" w:hAnsi="TimesNewRomanPSMT" w:cs="TimesNewRomanPSMT"/>
          <w:b/>
          <w:sz w:val="24"/>
          <w:szCs w:val="24"/>
        </w:rPr>
      </w:pPr>
    </w:p>
    <w:p w:rsidR="003929E1" w:rsidRDefault="003929E1" w:rsidP="003929E1">
      <w:pPr>
        <w:jc w:val="both"/>
      </w:pPr>
    </w:p>
    <w:tbl>
      <w:tblPr>
        <w:tblpPr w:leftFromText="141" w:rightFromText="141" w:vertAnchor="text" w:horzAnchor="margin" w:tblpY="-68"/>
        <w:tblW w:w="9634" w:type="dxa"/>
        <w:tblBorders>
          <w:top w:val="nil"/>
          <w:left w:val="nil"/>
          <w:bottom w:val="nil"/>
          <w:right w:val="nil"/>
        </w:tblBorders>
        <w:tblLayout w:type="fixed"/>
        <w:tblLook w:val="0000"/>
      </w:tblPr>
      <w:tblGrid>
        <w:gridCol w:w="2552"/>
        <w:gridCol w:w="2263"/>
        <w:gridCol w:w="2551"/>
        <w:gridCol w:w="2268"/>
      </w:tblGrid>
      <w:tr w:rsidR="003929E1" w:rsidRPr="00F731AB" w:rsidTr="00D071C4">
        <w:trPr>
          <w:trHeight w:val="106"/>
        </w:trPr>
        <w:tc>
          <w:tcPr>
            <w:tcW w:w="9634" w:type="dxa"/>
            <w:gridSpan w:val="4"/>
            <w:tcBorders>
              <w:top w:val="single" w:sz="4" w:space="0" w:color="auto"/>
              <w:left w:val="single" w:sz="4" w:space="0" w:color="auto"/>
              <w:bottom w:val="single" w:sz="4" w:space="0" w:color="auto"/>
              <w:right w:val="single" w:sz="4" w:space="0" w:color="auto"/>
            </w:tcBorders>
            <w:shd w:val="clear" w:color="auto" w:fill="C4BC96" w:themeFill="background2" w:themeFillShade="BF"/>
          </w:tcPr>
          <w:p w:rsidR="003929E1" w:rsidRPr="00F731AB" w:rsidRDefault="003929E1" w:rsidP="00D071C4">
            <w:pPr>
              <w:pStyle w:val="Default"/>
              <w:jc w:val="center"/>
              <w:rPr>
                <w:rFonts w:ascii="Times New Roman" w:hAnsi="Times New Roman" w:cs="Times New Roman"/>
                <w:sz w:val="26"/>
                <w:szCs w:val="26"/>
              </w:rPr>
            </w:pPr>
            <w:r w:rsidRPr="00F731AB">
              <w:rPr>
                <w:rFonts w:ascii="Times New Roman" w:hAnsi="Times New Roman" w:cs="Times New Roman"/>
                <w:b/>
                <w:bCs/>
                <w:sz w:val="26"/>
                <w:szCs w:val="26"/>
              </w:rPr>
              <w:lastRenderedPageBreak/>
              <w:t>ASP Önkormányzati támogatási jogosultsági modell</w:t>
            </w:r>
          </w:p>
        </w:tc>
      </w:tr>
      <w:tr w:rsidR="003929E1" w:rsidRPr="00F731AB" w:rsidTr="00D071C4">
        <w:trPr>
          <w:trHeight w:val="762"/>
        </w:trPr>
        <w:tc>
          <w:tcPr>
            <w:tcW w:w="2552" w:type="dxa"/>
            <w:tcBorders>
              <w:top w:val="single" w:sz="4" w:space="0" w:color="auto"/>
              <w:left w:val="single" w:sz="4" w:space="0" w:color="auto"/>
              <w:bottom w:val="single" w:sz="4" w:space="0" w:color="auto"/>
              <w:right w:val="single" w:sz="4" w:space="0" w:color="auto"/>
            </w:tcBorders>
          </w:tcPr>
          <w:p w:rsidR="003929E1" w:rsidRPr="00F731AB" w:rsidRDefault="003929E1" w:rsidP="00D071C4">
            <w:pPr>
              <w:pStyle w:val="Default"/>
              <w:rPr>
                <w:rFonts w:ascii="Times New Roman" w:hAnsi="Times New Roman" w:cs="Times New Roman"/>
              </w:rPr>
            </w:pPr>
            <w:r w:rsidRPr="00F731AB">
              <w:rPr>
                <w:rFonts w:ascii="Times New Roman" w:hAnsi="Times New Roman" w:cs="Times New Roman"/>
                <w:b/>
                <w:bCs/>
              </w:rPr>
              <w:t>Csatlakoztatási feladatok</w:t>
            </w:r>
          </w:p>
        </w:tc>
        <w:tc>
          <w:tcPr>
            <w:tcW w:w="2263" w:type="dxa"/>
            <w:tcBorders>
              <w:top w:val="single" w:sz="4" w:space="0" w:color="auto"/>
              <w:left w:val="single" w:sz="4" w:space="0" w:color="auto"/>
              <w:bottom w:val="single" w:sz="4" w:space="0" w:color="auto"/>
              <w:right w:val="single" w:sz="4" w:space="0" w:color="auto"/>
            </w:tcBorders>
          </w:tcPr>
          <w:p w:rsidR="003929E1" w:rsidRDefault="003929E1" w:rsidP="00D071C4">
            <w:pPr>
              <w:pStyle w:val="Default"/>
              <w:rPr>
                <w:rFonts w:ascii="Times New Roman" w:hAnsi="Times New Roman" w:cs="Times New Roman"/>
                <w:b/>
                <w:bCs/>
              </w:rPr>
            </w:pPr>
            <w:r w:rsidRPr="00F731AB">
              <w:rPr>
                <w:rFonts w:ascii="Times New Roman" w:hAnsi="Times New Roman" w:cs="Times New Roman"/>
                <w:b/>
                <w:bCs/>
              </w:rPr>
              <w:t>1. kategória</w:t>
            </w:r>
            <w:r>
              <w:rPr>
                <w:rFonts w:ascii="Times New Roman" w:hAnsi="Times New Roman" w:cs="Times New Roman"/>
                <w:b/>
                <w:bCs/>
              </w:rPr>
              <w:t xml:space="preserve"> </w:t>
            </w:r>
          </w:p>
          <w:p w:rsidR="003929E1" w:rsidRPr="00F731AB" w:rsidRDefault="003929E1" w:rsidP="00D071C4">
            <w:pPr>
              <w:pStyle w:val="Default"/>
              <w:rPr>
                <w:rFonts w:ascii="Times New Roman" w:hAnsi="Times New Roman" w:cs="Times New Roman"/>
              </w:rPr>
            </w:pPr>
            <w:r w:rsidRPr="00F731AB">
              <w:rPr>
                <w:rFonts w:ascii="Times New Roman" w:hAnsi="Times New Roman" w:cs="Times New Roman"/>
                <w:b/>
                <w:bCs/>
              </w:rPr>
              <w:t xml:space="preserve">(lakosság 3000 fő </w:t>
            </w:r>
            <w:r>
              <w:rPr>
                <w:rFonts w:ascii="Times New Roman" w:hAnsi="Times New Roman" w:cs="Times New Roman"/>
                <w:b/>
                <w:bCs/>
              </w:rPr>
              <w:t>a</w:t>
            </w:r>
            <w:r w:rsidRPr="00F731AB">
              <w:rPr>
                <w:rFonts w:ascii="Times New Roman" w:hAnsi="Times New Roman" w:cs="Times New Roman"/>
                <w:b/>
                <w:bCs/>
              </w:rPr>
              <w:t>latt) Elszámolható maximális bruttó összeg (Ft)</w:t>
            </w:r>
          </w:p>
        </w:tc>
        <w:tc>
          <w:tcPr>
            <w:tcW w:w="2551" w:type="dxa"/>
            <w:tcBorders>
              <w:top w:val="single" w:sz="4" w:space="0" w:color="auto"/>
              <w:left w:val="single" w:sz="4" w:space="0" w:color="auto"/>
              <w:bottom w:val="single" w:sz="4" w:space="0" w:color="auto"/>
              <w:right w:val="single" w:sz="4" w:space="0" w:color="auto"/>
            </w:tcBorders>
          </w:tcPr>
          <w:p w:rsidR="003929E1" w:rsidRPr="00F731AB" w:rsidRDefault="003929E1" w:rsidP="00D071C4">
            <w:pPr>
              <w:pStyle w:val="Default"/>
              <w:rPr>
                <w:rFonts w:ascii="Times New Roman" w:hAnsi="Times New Roman" w:cs="Times New Roman"/>
              </w:rPr>
            </w:pPr>
            <w:r w:rsidRPr="00F731AB">
              <w:rPr>
                <w:rFonts w:ascii="Times New Roman" w:hAnsi="Times New Roman" w:cs="Times New Roman"/>
                <w:b/>
                <w:bCs/>
              </w:rPr>
              <w:t>2. kategória</w:t>
            </w:r>
            <w:r>
              <w:rPr>
                <w:rFonts w:ascii="Times New Roman" w:hAnsi="Times New Roman" w:cs="Times New Roman"/>
                <w:b/>
                <w:bCs/>
              </w:rPr>
              <w:t xml:space="preserve"> </w:t>
            </w:r>
            <w:r w:rsidRPr="00F731AB">
              <w:rPr>
                <w:rFonts w:ascii="Times New Roman" w:hAnsi="Times New Roman" w:cs="Times New Roman"/>
                <w:b/>
                <w:bCs/>
              </w:rPr>
              <w:t xml:space="preserve">(lakosság 3000-10000 fő között) Elszámolható maximális bruttó összeg (Ft) </w:t>
            </w:r>
          </w:p>
        </w:tc>
        <w:tc>
          <w:tcPr>
            <w:tcW w:w="2268" w:type="dxa"/>
            <w:tcBorders>
              <w:top w:val="single" w:sz="4" w:space="0" w:color="auto"/>
              <w:left w:val="single" w:sz="4" w:space="0" w:color="auto"/>
              <w:bottom w:val="single" w:sz="4" w:space="0" w:color="auto"/>
              <w:right w:val="single" w:sz="4" w:space="0" w:color="auto"/>
            </w:tcBorders>
          </w:tcPr>
          <w:p w:rsidR="003929E1" w:rsidRPr="00F731AB" w:rsidRDefault="003929E1" w:rsidP="00D071C4">
            <w:pPr>
              <w:pStyle w:val="Default"/>
              <w:rPr>
                <w:rFonts w:ascii="Times New Roman" w:hAnsi="Times New Roman" w:cs="Times New Roman"/>
              </w:rPr>
            </w:pPr>
            <w:r w:rsidRPr="00F731AB">
              <w:rPr>
                <w:rFonts w:ascii="Times New Roman" w:hAnsi="Times New Roman" w:cs="Times New Roman"/>
                <w:b/>
                <w:bCs/>
              </w:rPr>
              <w:t>3. kategória</w:t>
            </w:r>
            <w:r>
              <w:rPr>
                <w:rFonts w:ascii="Times New Roman" w:hAnsi="Times New Roman" w:cs="Times New Roman"/>
                <w:b/>
                <w:bCs/>
              </w:rPr>
              <w:t xml:space="preserve"> </w:t>
            </w:r>
            <w:r w:rsidRPr="00F731AB">
              <w:rPr>
                <w:rFonts w:ascii="Times New Roman" w:hAnsi="Times New Roman" w:cs="Times New Roman"/>
                <w:b/>
                <w:bCs/>
              </w:rPr>
              <w:t xml:space="preserve">(lakosság 10000 fő felett) Elszámolható maximális bruttó összeg (Ft) </w:t>
            </w:r>
          </w:p>
        </w:tc>
      </w:tr>
      <w:tr w:rsidR="003929E1" w:rsidRPr="00F731AB" w:rsidTr="00D071C4">
        <w:trPr>
          <w:trHeight w:val="97"/>
        </w:trPr>
        <w:tc>
          <w:tcPr>
            <w:tcW w:w="2552" w:type="dxa"/>
            <w:tcBorders>
              <w:top w:val="single" w:sz="4" w:space="0" w:color="auto"/>
              <w:left w:val="single" w:sz="4" w:space="0" w:color="auto"/>
              <w:bottom w:val="single" w:sz="4" w:space="0" w:color="auto"/>
              <w:right w:val="single" w:sz="4" w:space="0" w:color="auto"/>
            </w:tcBorders>
          </w:tcPr>
          <w:p w:rsidR="003929E1" w:rsidRPr="00F731AB" w:rsidRDefault="003929E1" w:rsidP="00D071C4">
            <w:pPr>
              <w:pStyle w:val="Default"/>
              <w:rPr>
                <w:rFonts w:ascii="Times New Roman" w:hAnsi="Times New Roman" w:cs="Times New Roman"/>
              </w:rPr>
            </w:pPr>
            <w:r w:rsidRPr="00F731AB">
              <w:rPr>
                <w:rFonts w:ascii="Times New Roman" w:hAnsi="Times New Roman" w:cs="Times New Roman"/>
              </w:rPr>
              <w:t xml:space="preserve">Eszközök beszerzése </w:t>
            </w:r>
          </w:p>
        </w:tc>
        <w:tc>
          <w:tcPr>
            <w:tcW w:w="2263" w:type="dxa"/>
            <w:tcBorders>
              <w:top w:val="single" w:sz="4" w:space="0" w:color="auto"/>
              <w:left w:val="single" w:sz="4" w:space="0" w:color="auto"/>
              <w:bottom w:val="single" w:sz="4" w:space="0" w:color="auto"/>
              <w:right w:val="single" w:sz="4" w:space="0" w:color="auto"/>
            </w:tcBorders>
            <w:vAlign w:val="center"/>
          </w:tcPr>
          <w:p w:rsidR="003929E1" w:rsidRPr="00F731AB" w:rsidRDefault="003929E1" w:rsidP="00D071C4">
            <w:pPr>
              <w:pStyle w:val="Default"/>
              <w:jc w:val="center"/>
              <w:rPr>
                <w:rFonts w:ascii="Times New Roman" w:hAnsi="Times New Roman" w:cs="Times New Roman"/>
              </w:rPr>
            </w:pPr>
            <w:r w:rsidRPr="00F731AB">
              <w:rPr>
                <w:rFonts w:ascii="Times New Roman" w:hAnsi="Times New Roman" w:cs="Times New Roman"/>
              </w:rPr>
              <w:t>3 300 000</w:t>
            </w:r>
          </w:p>
        </w:tc>
        <w:tc>
          <w:tcPr>
            <w:tcW w:w="2551" w:type="dxa"/>
            <w:tcBorders>
              <w:top w:val="single" w:sz="4" w:space="0" w:color="auto"/>
              <w:left w:val="single" w:sz="4" w:space="0" w:color="auto"/>
              <w:bottom w:val="single" w:sz="4" w:space="0" w:color="auto"/>
              <w:right w:val="single" w:sz="4" w:space="0" w:color="auto"/>
            </w:tcBorders>
            <w:vAlign w:val="center"/>
          </w:tcPr>
          <w:p w:rsidR="003929E1" w:rsidRPr="00F731AB" w:rsidRDefault="003929E1" w:rsidP="00D071C4">
            <w:pPr>
              <w:pStyle w:val="Default"/>
              <w:jc w:val="center"/>
              <w:rPr>
                <w:rFonts w:ascii="Times New Roman" w:hAnsi="Times New Roman" w:cs="Times New Roman"/>
              </w:rPr>
            </w:pPr>
            <w:r w:rsidRPr="00F731AB">
              <w:rPr>
                <w:rFonts w:ascii="Times New Roman" w:hAnsi="Times New Roman" w:cs="Times New Roman"/>
              </w:rPr>
              <w:t>3 150 000</w:t>
            </w:r>
          </w:p>
        </w:tc>
        <w:tc>
          <w:tcPr>
            <w:tcW w:w="2268" w:type="dxa"/>
            <w:tcBorders>
              <w:top w:val="single" w:sz="4" w:space="0" w:color="auto"/>
              <w:left w:val="single" w:sz="4" w:space="0" w:color="auto"/>
              <w:bottom w:val="single" w:sz="4" w:space="0" w:color="auto"/>
              <w:right w:val="single" w:sz="4" w:space="0" w:color="auto"/>
            </w:tcBorders>
            <w:vAlign w:val="center"/>
          </w:tcPr>
          <w:p w:rsidR="003929E1" w:rsidRPr="00F731AB" w:rsidRDefault="003929E1" w:rsidP="00D071C4">
            <w:pPr>
              <w:pStyle w:val="Default"/>
              <w:jc w:val="center"/>
              <w:rPr>
                <w:rFonts w:ascii="Times New Roman" w:hAnsi="Times New Roman" w:cs="Times New Roman"/>
              </w:rPr>
            </w:pPr>
            <w:r w:rsidRPr="00F731AB">
              <w:rPr>
                <w:rFonts w:ascii="Times New Roman" w:hAnsi="Times New Roman" w:cs="Times New Roman"/>
              </w:rPr>
              <w:t>2 160 000</w:t>
            </w:r>
          </w:p>
        </w:tc>
      </w:tr>
      <w:tr w:rsidR="003929E1" w:rsidRPr="00F731AB" w:rsidTr="00D071C4">
        <w:trPr>
          <w:trHeight w:val="228"/>
        </w:trPr>
        <w:tc>
          <w:tcPr>
            <w:tcW w:w="2552" w:type="dxa"/>
            <w:tcBorders>
              <w:top w:val="single" w:sz="4" w:space="0" w:color="auto"/>
              <w:left w:val="single" w:sz="4" w:space="0" w:color="auto"/>
              <w:bottom w:val="single" w:sz="4" w:space="0" w:color="auto"/>
              <w:right w:val="single" w:sz="4" w:space="0" w:color="auto"/>
            </w:tcBorders>
          </w:tcPr>
          <w:p w:rsidR="003929E1" w:rsidRPr="00F731AB" w:rsidRDefault="003929E1" w:rsidP="00D071C4">
            <w:pPr>
              <w:pStyle w:val="Default"/>
              <w:rPr>
                <w:rFonts w:ascii="Times New Roman" w:hAnsi="Times New Roman" w:cs="Times New Roman"/>
              </w:rPr>
            </w:pPr>
            <w:r w:rsidRPr="00F731AB">
              <w:rPr>
                <w:rFonts w:ascii="Times New Roman" w:hAnsi="Times New Roman" w:cs="Times New Roman"/>
              </w:rPr>
              <w:t xml:space="preserve">Működésfejlesztés és szabályozási keretek kialakítása </w:t>
            </w:r>
          </w:p>
        </w:tc>
        <w:tc>
          <w:tcPr>
            <w:tcW w:w="2263" w:type="dxa"/>
            <w:tcBorders>
              <w:top w:val="single" w:sz="4" w:space="0" w:color="auto"/>
              <w:left w:val="single" w:sz="4" w:space="0" w:color="auto"/>
              <w:bottom w:val="single" w:sz="4" w:space="0" w:color="auto"/>
              <w:right w:val="single" w:sz="4" w:space="0" w:color="auto"/>
            </w:tcBorders>
            <w:vAlign w:val="center"/>
          </w:tcPr>
          <w:p w:rsidR="003929E1" w:rsidRPr="00F731AB" w:rsidRDefault="003929E1" w:rsidP="00D071C4">
            <w:pPr>
              <w:pStyle w:val="Default"/>
              <w:jc w:val="center"/>
              <w:rPr>
                <w:rFonts w:ascii="Times New Roman" w:hAnsi="Times New Roman" w:cs="Times New Roman"/>
              </w:rPr>
            </w:pPr>
            <w:r w:rsidRPr="00F731AB">
              <w:rPr>
                <w:rFonts w:ascii="Times New Roman" w:hAnsi="Times New Roman" w:cs="Times New Roman"/>
              </w:rPr>
              <w:t>780 000</w:t>
            </w:r>
          </w:p>
        </w:tc>
        <w:tc>
          <w:tcPr>
            <w:tcW w:w="2551" w:type="dxa"/>
            <w:tcBorders>
              <w:top w:val="single" w:sz="4" w:space="0" w:color="auto"/>
              <w:left w:val="single" w:sz="4" w:space="0" w:color="auto"/>
              <w:bottom w:val="single" w:sz="4" w:space="0" w:color="auto"/>
              <w:right w:val="single" w:sz="4" w:space="0" w:color="auto"/>
            </w:tcBorders>
            <w:vAlign w:val="center"/>
          </w:tcPr>
          <w:p w:rsidR="003929E1" w:rsidRPr="00F731AB" w:rsidRDefault="003929E1" w:rsidP="00D071C4">
            <w:pPr>
              <w:pStyle w:val="Default"/>
              <w:jc w:val="center"/>
              <w:rPr>
                <w:rFonts w:ascii="Times New Roman" w:hAnsi="Times New Roman" w:cs="Times New Roman"/>
              </w:rPr>
            </w:pPr>
            <w:r w:rsidRPr="00F731AB">
              <w:rPr>
                <w:rFonts w:ascii="Times New Roman" w:hAnsi="Times New Roman" w:cs="Times New Roman"/>
              </w:rPr>
              <w:t>840 000</w:t>
            </w:r>
          </w:p>
        </w:tc>
        <w:tc>
          <w:tcPr>
            <w:tcW w:w="2268" w:type="dxa"/>
            <w:tcBorders>
              <w:top w:val="single" w:sz="4" w:space="0" w:color="auto"/>
              <w:left w:val="single" w:sz="4" w:space="0" w:color="auto"/>
              <w:bottom w:val="single" w:sz="4" w:space="0" w:color="auto"/>
              <w:right w:val="single" w:sz="4" w:space="0" w:color="auto"/>
            </w:tcBorders>
            <w:vAlign w:val="center"/>
          </w:tcPr>
          <w:p w:rsidR="003929E1" w:rsidRPr="00F731AB" w:rsidRDefault="003929E1" w:rsidP="00D071C4">
            <w:pPr>
              <w:pStyle w:val="Default"/>
              <w:jc w:val="center"/>
              <w:rPr>
                <w:rFonts w:ascii="Times New Roman" w:hAnsi="Times New Roman" w:cs="Times New Roman"/>
              </w:rPr>
            </w:pPr>
            <w:r w:rsidRPr="00F731AB">
              <w:rPr>
                <w:rFonts w:ascii="Times New Roman" w:hAnsi="Times New Roman" w:cs="Times New Roman"/>
              </w:rPr>
              <w:t>1 800 000</w:t>
            </w:r>
          </w:p>
        </w:tc>
      </w:tr>
      <w:tr w:rsidR="003929E1" w:rsidRPr="00F731AB" w:rsidTr="00D071C4">
        <w:trPr>
          <w:trHeight w:val="228"/>
        </w:trPr>
        <w:tc>
          <w:tcPr>
            <w:tcW w:w="2552" w:type="dxa"/>
            <w:tcBorders>
              <w:top w:val="single" w:sz="4" w:space="0" w:color="auto"/>
              <w:left w:val="single" w:sz="4" w:space="0" w:color="auto"/>
              <w:bottom w:val="single" w:sz="4" w:space="0" w:color="auto"/>
              <w:right w:val="single" w:sz="4" w:space="0" w:color="auto"/>
            </w:tcBorders>
          </w:tcPr>
          <w:p w:rsidR="003929E1" w:rsidRPr="00F731AB" w:rsidRDefault="003929E1" w:rsidP="00D071C4">
            <w:pPr>
              <w:pStyle w:val="Default"/>
              <w:rPr>
                <w:rFonts w:ascii="Times New Roman" w:hAnsi="Times New Roman" w:cs="Times New Roman"/>
              </w:rPr>
            </w:pPr>
            <w:r w:rsidRPr="00F731AB">
              <w:rPr>
                <w:rFonts w:ascii="Times New Roman" w:hAnsi="Times New Roman" w:cs="Times New Roman"/>
              </w:rPr>
              <w:t>Önkormányzatok elektronikus ügyintézés</w:t>
            </w:r>
          </w:p>
        </w:tc>
        <w:tc>
          <w:tcPr>
            <w:tcW w:w="2263" w:type="dxa"/>
            <w:tcBorders>
              <w:top w:val="single" w:sz="4" w:space="0" w:color="auto"/>
              <w:left w:val="single" w:sz="4" w:space="0" w:color="auto"/>
              <w:bottom w:val="single" w:sz="4" w:space="0" w:color="auto"/>
              <w:right w:val="single" w:sz="4" w:space="0" w:color="auto"/>
            </w:tcBorders>
            <w:vAlign w:val="center"/>
          </w:tcPr>
          <w:p w:rsidR="003929E1" w:rsidRPr="00F731AB" w:rsidRDefault="003929E1" w:rsidP="00D071C4">
            <w:pPr>
              <w:pStyle w:val="Default"/>
              <w:jc w:val="center"/>
              <w:rPr>
                <w:rFonts w:ascii="Times New Roman" w:hAnsi="Times New Roman" w:cs="Times New Roman"/>
              </w:rPr>
            </w:pPr>
            <w:r w:rsidRPr="00F731AB">
              <w:rPr>
                <w:rFonts w:ascii="Times New Roman" w:hAnsi="Times New Roman" w:cs="Times New Roman"/>
              </w:rPr>
              <w:t>0</w:t>
            </w:r>
          </w:p>
        </w:tc>
        <w:tc>
          <w:tcPr>
            <w:tcW w:w="2551" w:type="dxa"/>
            <w:tcBorders>
              <w:top w:val="single" w:sz="4" w:space="0" w:color="auto"/>
              <w:left w:val="single" w:sz="4" w:space="0" w:color="auto"/>
              <w:bottom w:val="single" w:sz="4" w:space="0" w:color="auto"/>
              <w:right w:val="single" w:sz="4" w:space="0" w:color="auto"/>
            </w:tcBorders>
            <w:vAlign w:val="center"/>
          </w:tcPr>
          <w:p w:rsidR="003929E1" w:rsidRPr="00F731AB" w:rsidRDefault="003929E1" w:rsidP="00D071C4">
            <w:pPr>
              <w:pStyle w:val="Default"/>
              <w:jc w:val="center"/>
              <w:rPr>
                <w:rFonts w:ascii="Times New Roman" w:hAnsi="Times New Roman" w:cs="Times New Roman"/>
              </w:rPr>
            </w:pPr>
            <w:r w:rsidRPr="00F731AB">
              <w:rPr>
                <w:rFonts w:ascii="Times New Roman" w:hAnsi="Times New Roman" w:cs="Times New Roman"/>
              </w:rPr>
              <w:t>770 000</w:t>
            </w:r>
          </w:p>
        </w:tc>
        <w:tc>
          <w:tcPr>
            <w:tcW w:w="2268" w:type="dxa"/>
            <w:tcBorders>
              <w:top w:val="single" w:sz="4" w:space="0" w:color="auto"/>
              <w:left w:val="single" w:sz="4" w:space="0" w:color="auto"/>
              <w:bottom w:val="single" w:sz="4" w:space="0" w:color="auto"/>
              <w:right w:val="single" w:sz="4" w:space="0" w:color="auto"/>
            </w:tcBorders>
            <w:vAlign w:val="center"/>
          </w:tcPr>
          <w:p w:rsidR="003929E1" w:rsidRPr="00F731AB" w:rsidRDefault="003929E1" w:rsidP="00D071C4">
            <w:pPr>
              <w:pStyle w:val="Default"/>
              <w:jc w:val="center"/>
              <w:rPr>
                <w:rFonts w:ascii="Times New Roman" w:hAnsi="Times New Roman" w:cs="Times New Roman"/>
              </w:rPr>
            </w:pPr>
            <w:r w:rsidRPr="00F731AB">
              <w:rPr>
                <w:rFonts w:ascii="Times New Roman" w:hAnsi="Times New Roman" w:cs="Times New Roman"/>
              </w:rPr>
              <w:t>1 440 000</w:t>
            </w:r>
          </w:p>
        </w:tc>
      </w:tr>
      <w:tr w:rsidR="003929E1" w:rsidRPr="00F731AB" w:rsidTr="00D071C4">
        <w:trPr>
          <w:trHeight w:val="359"/>
        </w:trPr>
        <w:tc>
          <w:tcPr>
            <w:tcW w:w="2552" w:type="dxa"/>
            <w:tcBorders>
              <w:top w:val="single" w:sz="4" w:space="0" w:color="auto"/>
              <w:left w:val="single" w:sz="4" w:space="0" w:color="auto"/>
              <w:bottom w:val="single" w:sz="4" w:space="0" w:color="auto"/>
              <w:right w:val="single" w:sz="4" w:space="0" w:color="auto"/>
            </w:tcBorders>
          </w:tcPr>
          <w:p w:rsidR="003929E1" w:rsidRPr="00F731AB" w:rsidRDefault="003929E1" w:rsidP="00D071C4">
            <w:pPr>
              <w:pStyle w:val="Default"/>
              <w:rPr>
                <w:rFonts w:ascii="Times New Roman" w:hAnsi="Times New Roman" w:cs="Times New Roman"/>
              </w:rPr>
            </w:pPr>
            <w:r w:rsidRPr="00F731AB">
              <w:rPr>
                <w:rFonts w:ascii="Times New Roman" w:hAnsi="Times New Roman" w:cs="Times New Roman"/>
              </w:rPr>
              <w:t xml:space="preserve">Önkormányzati szakrendszerek adatminőségének javítása, migrációja </w:t>
            </w:r>
          </w:p>
        </w:tc>
        <w:tc>
          <w:tcPr>
            <w:tcW w:w="2263" w:type="dxa"/>
            <w:tcBorders>
              <w:top w:val="single" w:sz="4" w:space="0" w:color="auto"/>
              <w:left w:val="single" w:sz="4" w:space="0" w:color="auto"/>
              <w:bottom w:val="single" w:sz="4" w:space="0" w:color="auto"/>
              <w:right w:val="single" w:sz="4" w:space="0" w:color="auto"/>
            </w:tcBorders>
            <w:vAlign w:val="center"/>
          </w:tcPr>
          <w:p w:rsidR="003929E1" w:rsidRPr="00F731AB" w:rsidRDefault="003929E1" w:rsidP="00D071C4">
            <w:pPr>
              <w:pStyle w:val="Default"/>
              <w:jc w:val="center"/>
              <w:rPr>
                <w:rFonts w:ascii="Times New Roman" w:hAnsi="Times New Roman" w:cs="Times New Roman"/>
              </w:rPr>
            </w:pPr>
            <w:r w:rsidRPr="00F731AB">
              <w:rPr>
                <w:rFonts w:ascii="Times New Roman" w:hAnsi="Times New Roman" w:cs="Times New Roman"/>
              </w:rPr>
              <w:t>1 320 000</w:t>
            </w:r>
          </w:p>
        </w:tc>
        <w:tc>
          <w:tcPr>
            <w:tcW w:w="2551" w:type="dxa"/>
            <w:tcBorders>
              <w:top w:val="single" w:sz="4" w:space="0" w:color="auto"/>
              <w:left w:val="single" w:sz="4" w:space="0" w:color="auto"/>
              <w:bottom w:val="single" w:sz="4" w:space="0" w:color="auto"/>
              <w:right w:val="single" w:sz="4" w:space="0" w:color="auto"/>
            </w:tcBorders>
            <w:vAlign w:val="center"/>
          </w:tcPr>
          <w:p w:rsidR="003929E1" w:rsidRPr="00F731AB" w:rsidRDefault="003929E1" w:rsidP="00D071C4">
            <w:pPr>
              <w:pStyle w:val="Default"/>
              <w:jc w:val="center"/>
              <w:rPr>
                <w:rFonts w:ascii="Times New Roman" w:hAnsi="Times New Roman" w:cs="Times New Roman"/>
              </w:rPr>
            </w:pPr>
            <w:r w:rsidRPr="00F731AB">
              <w:rPr>
                <w:rFonts w:ascii="Times New Roman" w:hAnsi="Times New Roman" w:cs="Times New Roman"/>
              </w:rPr>
              <w:t>1 540 000</w:t>
            </w:r>
          </w:p>
        </w:tc>
        <w:tc>
          <w:tcPr>
            <w:tcW w:w="2268" w:type="dxa"/>
            <w:tcBorders>
              <w:top w:val="single" w:sz="4" w:space="0" w:color="auto"/>
              <w:left w:val="single" w:sz="4" w:space="0" w:color="auto"/>
              <w:bottom w:val="single" w:sz="4" w:space="0" w:color="auto"/>
              <w:right w:val="single" w:sz="4" w:space="0" w:color="auto"/>
            </w:tcBorders>
            <w:vAlign w:val="center"/>
          </w:tcPr>
          <w:p w:rsidR="003929E1" w:rsidRPr="00F731AB" w:rsidRDefault="003929E1" w:rsidP="00D071C4">
            <w:pPr>
              <w:pStyle w:val="Default"/>
              <w:jc w:val="center"/>
              <w:rPr>
                <w:rFonts w:ascii="Times New Roman" w:hAnsi="Times New Roman" w:cs="Times New Roman"/>
              </w:rPr>
            </w:pPr>
            <w:r w:rsidRPr="00F731AB">
              <w:rPr>
                <w:rFonts w:ascii="Times New Roman" w:hAnsi="Times New Roman" w:cs="Times New Roman"/>
              </w:rPr>
              <w:t>2 610 000</w:t>
            </w:r>
          </w:p>
        </w:tc>
      </w:tr>
      <w:tr w:rsidR="003929E1" w:rsidRPr="00F731AB" w:rsidTr="00D071C4">
        <w:trPr>
          <w:trHeight w:val="97"/>
        </w:trPr>
        <w:tc>
          <w:tcPr>
            <w:tcW w:w="2552" w:type="dxa"/>
            <w:tcBorders>
              <w:top w:val="single" w:sz="4" w:space="0" w:color="auto"/>
              <w:left w:val="single" w:sz="4" w:space="0" w:color="auto"/>
              <w:bottom w:val="single" w:sz="4" w:space="0" w:color="auto"/>
              <w:right w:val="single" w:sz="4" w:space="0" w:color="auto"/>
            </w:tcBorders>
          </w:tcPr>
          <w:p w:rsidR="003929E1" w:rsidRPr="00F731AB" w:rsidRDefault="003929E1" w:rsidP="00D071C4">
            <w:pPr>
              <w:pStyle w:val="Default"/>
              <w:rPr>
                <w:rFonts w:ascii="Times New Roman" w:hAnsi="Times New Roman" w:cs="Times New Roman"/>
              </w:rPr>
            </w:pPr>
            <w:r w:rsidRPr="00F731AB">
              <w:rPr>
                <w:rFonts w:ascii="Times New Roman" w:hAnsi="Times New Roman" w:cs="Times New Roman"/>
              </w:rPr>
              <w:t>Oktatás</w:t>
            </w:r>
          </w:p>
        </w:tc>
        <w:tc>
          <w:tcPr>
            <w:tcW w:w="2263" w:type="dxa"/>
            <w:tcBorders>
              <w:top w:val="single" w:sz="4" w:space="0" w:color="auto"/>
              <w:left w:val="single" w:sz="4" w:space="0" w:color="auto"/>
              <w:bottom w:val="single" w:sz="4" w:space="0" w:color="auto"/>
              <w:right w:val="single" w:sz="4" w:space="0" w:color="auto"/>
            </w:tcBorders>
            <w:vAlign w:val="center"/>
          </w:tcPr>
          <w:p w:rsidR="003929E1" w:rsidRPr="00F731AB" w:rsidRDefault="003929E1" w:rsidP="00D071C4">
            <w:pPr>
              <w:pStyle w:val="Default"/>
              <w:jc w:val="center"/>
              <w:rPr>
                <w:rFonts w:ascii="Times New Roman" w:hAnsi="Times New Roman" w:cs="Times New Roman"/>
              </w:rPr>
            </w:pPr>
            <w:r w:rsidRPr="00F731AB">
              <w:rPr>
                <w:rFonts w:ascii="Times New Roman" w:hAnsi="Times New Roman" w:cs="Times New Roman"/>
              </w:rPr>
              <w:t>180 000</w:t>
            </w:r>
          </w:p>
        </w:tc>
        <w:tc>
          <w:tcPr>
            <w:tcW w:w="2551" w:type="dxa"/>
            <w:tcBorders>
              <w:top w:val="single" w:sz="4" w:space="0" w:color="auto"/>
              <w:left w:val="single" w:sz="4" w:space="0" w:color="auto"/>
              <w:bottom w:val="single" w:sz="4" w:space="0" w:color="auto"/>
              <w:right w:val="single" w:sz="4" w:space="0" w:color="auto"/>
            </w:tcBorders>
            <w:vAlign w:val="center"/>
          </w:tcPr>
          <w:p w:rsidR="003929E1" w:rsidRPr="00F731AB" w:rsidRDefault="003929E1" w:rsidP="00D071C4">
            <w:pPr>
              <w:pStyle w:val="Default"/>
              <w:jc w:val="center"/>
              <w:rPr>
                <w:rFonts w:ascii="Times New Roman" w:hAnsi="Times New Roman" w:cs="Times New Roman"/>
              </w:rPr>
            </w:pPr>
            <w:r w:rsidRPr="00F731AB">
              <w:rPr>
                <w:rFonts w:ascii="Times New Roman" w:hAnsi="Times New Roman" w:cs="Times New Roman"/>
              </w:rPr>
              <w:t>210 000</w:t>
            </w:r>
          </w:p>
        </w:tc>
        <w:tc>
          <w:tcPr>
            <w:tcW w:w="2268" w:type="dxa"/>
            <w:tcBorders>
              <w:top w:val="single" w:sz="4" w:space="0" w:color="auto"/>
              <w:left w:val="single" w:sz="4" w:space="0" w:color="auto"/>
              <w:bottom w:val="single" w:sz="4" w:space="0" w:color="auto"/>
              <w:right w:val="single" w:sz="4" w:space="0" w:color="auto"/>
            </w:tcBorders>
            <w:vAlign w:val="center"/>
          </w:tcPr>
          <w:p w:rsidR="003929E1" w:rsidRPr="00F731AB" w:rsidRDefault="003929E1" w:rsidP="00D071C4">
            <w:pPr>
              <w:pStyle w:val="Default"/>
              <w:jc w:val="center"/>
              <w:rPr>
                <w:rFonts w:ascii="Times New Roman" w:hAnsi="Times New Roman" w:cs="Times New Roman"/>
              </w:rPr>
            </w:pPr>
            <w:r w:rsidRPr="00F731AB">
              <w:rPr>
                <w:rFonts w:ascii="Times New Roman" w:hAnsi="Times New Roman" w:cs="Times New Roman"/>
              </w:rPr>
              <w:t>270 000</w:t>
            </w:r>
          </w:p>
        </w:tc>
      </w:tr>
      <w:tr w:rsidR="003929E1" w:rsidRPr="00F731AB" w:rsidTr="00D071C4">
        <w:trPr>
          <w:trHeight w:val="97"/>
        </w:trPr>
        <w:tc>
          <w:tcPr>
            <w:tcW w:w="2552" w:type="dxa"/>
            <w:tcBorders>
              <w:top w:val="single" w:sz="4" w:space="0" w:color="auto"/>
              <w:left w:val="single" w:sz="4" w:space="0" w:color="auto"/>
              <w:bottom w:val="single" w:sz="4" w:space="0" w:color="auto"/>
              <w:right w:val="single" w:sz="4" w:space="0" w:color="auto"/>
            </w:tcBorders>
          </w:tcPr>
          <w:p w:rsidR="003929E1" w:rsidRPr="00F731AB" w:rsidRDefault="003929E1" w:rsidP="00D071C4">
            <w:pPr>
              <w:pStyle w:val="Default"/>
              <w:rPr>
                <w:rFonts w:ascii="Times New Roman" w:hAnsi="Times New Roman" w:cs="Times New Roman"/>
              </w:rPr>
            </w:pPr>
            <w:r w:rsidRPr="00F731AB">
              <w:rPr>
                <w:rFonts w:ascii="Times New Roman" w:hAnsi="Times New Roman" w:cs="Times New Roman"/>
              </w:rPr>
              <w:t xml:space="preserve">Tesztelés, élesítés </w:t>
            </w:r>
          </w:p>
        </w:tc>
        <w:tc>
          <w:tcPr>
            <w:tcW w:w="2263" w:type="dxa"/>
            <w:tcBorders>
              <w:top w:val="single" w:sz="4" w:space="0" w:color="auto"/>
              <w:left w:val="single" w:sz="4" w:space="0" w:color="auto"/>
              <w:bottom w:val="single" w:sz="4" w:space="0" w:color="auto"/>
              <w:right w:val="single" w:sz="4" w:space="0" w:color="auto"/>
            </w:tcBorders>
            <w:vAlign w:val="center"/>
          </w:tcPr>
          <w:p w:rsidR="003929E1" w:rsidRPr="00F731AB" w:rsidRDefault="003929E1" w:rsidP="00D071C4">
            <w:pPr>
              <w:pStyle w:val="Default"/>
              <w:jc w:val="center"/>
              <w:rPr>
                <w:rFonts w:ascii="Times New Roman" w:hAnsi="Times New Roman" w:cs="Times New Roman"/>
              </w:rPr>
            </w:pPr>
            <w:r w:rsidRPr="00F731AB">
              <w:rPr>
                <w:rFonts w:ascii="Times New Roman" w:hAnsi="Times New Roman" w:cs="Times New Roman"/>
              </w:rPr>
              <w:t>240 000</w:t>
            </w:r>
          </w:p>
        </w:tc>
        <w:tc>
          <w:tcPr>
            <w:tcW w:w="2551" w:type="dxa"/>
            <w:tcBorders>
              <w:top w:val="single" w:sz="4" w:space="0" w:color="auto"/>
              <w:left w:val="single" w:sz="4" w:space="0" w:color="auto"/>
              <w:bottom w:val="single" w:sz="4" w:space="0" w:color="auto"/>
              <w:right w:val="single" w:sz="4" w:space="0" w:color="auto"/>
            </w:tcBorders>
            <w:vAlign w:val="center"/>
          </w:tcPr>
          <w:p w:rsidR="003929E1" w:rsidRPr="00F731AB" w:rsidRDefault="003929E1" w:rsidP="00D071C4">
            <w:pPr>
              <w:pStyle w:val="Default"/>
              <w:jc w:val="center"/>
              <w:rPr>
                <w:rFonts w:ascii="Times New Roman" w:hAnsi="Times New Roman" w:cs="Times New Roman"/>
              </w:rPr>
            </w:pPr>
            <w:r w:rsidRPr="00F731AB">
              <w:rPr>
                <w:rFonts w:ascii="Times New Roman" w:hAnsi="Times New Roman" w:cs="Times New Roman"/>
              </w:rPr>
              <w:t>280 000</w:t>
            </w:r>
          </w:p>
        </w:tc>
        <w:tc>
          <w:tcPr>
            <w:tcW w:w="2268" w:type="dxa"/>
            <w:tcBorders>
              <w:top w:val="single" w:sz="4" w:space="0" w:color="auto"/>
              <w:left w:val="single" w:sz="4" w:space="0" w:color="auto"/>
              <w:bottom w:val="single" w:sz="4" w:space="0" w:color="auto"/>
              <w:right w:val="single" w:sz="4" w:space="0" w:color="auto"/>
            </w:tcBorders>
            <w:vAlign w:val="center"/>
          </w:tcPr>
          <w:p w:rsidR="003929E1" w:rsidRPr="00F731AB" w:rsidRDefault="003929E1" w:rsidP="00D071C4">
            <w:pPr>
              <w:pStyle w:val="Default"/>
              <w:jc w:val="center"/>
              <w:rPr>
                <w:rFonts w:ascii="Times New Roman" w:hAnsi="Times New Roman" w:cs="Times New Roman"/>
              </w:rPr>
            </w:pPr>
            <w:r w:rsidRPr="00F731AB">
              <w:rPr>
                <w:rFonts w:ascii="Times New Roman" w:hAnsi="Times New Roman" w:cs="Times New Roman"/>
              </w:rPr>
              <w:t>450 000</w:t>
            </w:r>
          </w:p>
        </w:tc>
      </w:tr>
      <w:tr w:rsidR="003929E1" w:rsidRPr="00F731AB" w:rsidTr="00D071C4">
        <w:trPr>
          <w:trHeight w:val="228"/>
        </w:trPr>
        <w:tc>
          <w:tcPr>
            <w:tcW w:w="2552" w:type="dxa"/>
            <w:tcBorders>
              <w:top w:val="single" w:sz="4" w:space="0" w:color="auto"/>
              <w:left w:val="single" w:sz="4" w:space="0" w:color="auto"/>
              <w:bottom w:val="single" w:sz="4" w:space="0" w:color="auto"/>
              <w:right w:val="single" w:sz="4" w:space="0" w:color="auto"/>
            </w:tcBorders>
          </w:tcPr>
          <w:p w:rsidR="003929E1" w:rsidRPr="00F731AB" w:rsidRDefault="003929E1" w:rsidP="00D071C4">
            <w:pPr>
              <w:pStyle w:val="Default"/>
              <w:rPr>
                <w:rFonts w:ascii="Times New Roman" w:hAnsi="Times New Roman" w:cs="Times New Roman"/>
              </w:rPr>
            </w:pPr>
            <w:r w:rsidRPr="00F731AB">
              <w:rPr>
                <w:rFonts w:ascii="Times New Roman" w:hAnsi="Times New Roman" w:cs="Times New Roman"/>
              </w:rPr>
              <w:t xml:space="preserve">Projekt menedzsment, közbeszerzés, kommunikáció </w:t>
            </w:r>
          </w:p>
        </w:tc>
        <w:tc>
          <w:tcPr>
            <w:tcW w:w="2263" w:type="dxa"/>
            <w:tcBorders>
              <w:top w:val="single" w:sz="4" w:space="0" w:color="auto"/>
              <w:left w:val="single" w:sz="4" w:space="0" w:color="auto"/>
              <w:bottom w:val="single" w:sz="4" w:space="0" w:color="auto"/>
              <w:right w:val="single" w:sz="4" w:space="0" w:color="auto"/>
            </w:tcBorders>
            <w:vAlign w:val="center"/>
          </w:tcPr>
          <w:p w:rsidR="003929E1" w:rsidRPr="00F731AB" w:rsidRDefault="003929E1" w:rsidP="00D071C4">
            <w:pPr>
              <w:pStyle w:val="Default"/>
              <w:jc w:val="center"/>
              <w:rPr>
                <w:rFonts w:ascii="Times New Roman" w:hAnsi="Times New Roman" w:cs="Times New Roman"/>
              </w:rPr>
            </w:pPr>
            <w:r w:rsidRPr="00F731AB">
              <w:rPr>
                <w:rFonts w:ascii="Times New Roman" w:hAnsi="Times New Roman" w:cs="Times New Roman"/>
              </w:rPr>
              <w:t>180 000</w:t>
            </w:r>
          </w:p>
        </w:tc>
        <w:tc>
          <w:tcPr>
            <w:tcW w:w="2551" w:type="dxa"/>
            <w:tcBorders>
              <w:top w:val="single" w:sz="4" w:space="0" w:color="auto"/>
              <w:left w:val="single" w:sz="4" w:space="0" w:color="auto"/>
              <w:bottom w:val="single" w:sz="4" w:space="0" w:color="auto"/>
              <w:right w:val="single" w:sz="4" w:space="0" w:color="auto"/>
            </w:tcBorders>
            <w:vAlign w:val="center"/>
          </w:tcPr>
          <w:p w:rsidR="003929E1" w:rsidRPr="00F731AB" w:rsidRDefault="003929E1" w:rsidP="00D071C4">
            <w:pPr>
              <w:pStyle w:val="Default"/>
              <w:jc w:val="center"/>
              <w:rPr>
                <w:rFonts w:ascii="Times New Roman" w:hAnsi="Times New Roman" w:cs="Times New Roman"/>
              </w:rPr>
            </w:pPr>
            <w:r w:rsidRPr="00F731AB">
              <w:rPr>
                <w:rFonts w:ascii="Times New Roman" w:hAnsi="Times New Roman" w:cs="Times New Roman"/>
              </w:rPr>
              <w:t>210 000</w:t>
            </w:r>
          </w:p>
        </w:tc>
        <w:tc>
          <w:tcPr>
            <w:tcW w:w="2268" w:type="dxa"/>
            <w:tcBorders>
              <w:top w:val="single" w:sz="4" w:space="0" w:color="auto"/>
              <w:left w:val="single" w:sz="4" w:space="0" w:color="auto"/>
              <w:bottom w:val="single" w:sz="4" w:space="0" w:color="auto"/>
              <w:right w:val="single" w:sz="4" w:space="0" w:color="auto"/>
            </w:tcBorders>
            <w:vAlign w:val="center"/>
          </w:tcPr>
          <w:p w:rsidR="003929E1" w:rsidRPr="00F731AB" w:rsidRDefault="003929E1" w:rsidP="00D071C4">
            <w:pPr>
              <w:pStyle w:val="Default"/>
              <w:jc w:val="center"/>
              <w:rPr>
                <w:rFonts w:ascii="Times New Roman" w:hAnsi="Times New Roman" w:cs="Times New Roman"/>
              </w:rPr>
            </w:pPr>
            <w:r w:rsidRPr="00F731AB">
              <w:rPr>
                <w:rFonts w:ascii="Times New Roman" w:hAnsi="Times New Roman" w:cs="Times New Roman"/>
              </w:rPr>
              <w:t>270 000</w:t>
            </w:r>
          </w:p>
        </w:tc>
      </w:tr>
      <w:tr w:rsidR="003929E1" w:rsidRPr="00F731AB" w:rsidTr="00D071C4">
        <w:trPr>
          <w:trHeight w:val="394"/>
        </w:trPr>
        <w:tc>
          <w:tcPr>
            <w:tcW w:w="2552" w:type="dxa"/>
            <w:tcBorders>
              <w:top w:val="single" w:sz="4" w:space="0" w:color="auto"/>
              <w:left w:val="single" w:sz="4" w:space="0" w:color="auto"/>
              <w:bottom w:val="single" w:sz="4" w:space="0" w:color="auto"/>
              <w:right w:val="single" w:sz="4" w:space="0" w:color="auto"/>
            </w:tcBorders>
            <w:shd w:val="clear" w:color="auto" w:fill="C4BC96" w:themeFill="background2" w:themeFillShade="BF"/>
          </w:tcPr>
          <w:p w:rsidR="003929E1" w:rsidRPr="00F731AB" w:rsidRDefault="003929E1" w:rsidP="00D071C4">
            <w:pPr>
              <w:pStyle w:val="Default"/>
              <w:rPr>
                <w:rFonts w:ascii="Times New Roman" w:hAnsi="Times New Roman" w:cs="Times New Roman"/>
              </w:rPr>
            </w:pPr>
            <w:r w:rsidRPr="00F731AB">
              <w:rPr>
                <w:rFonts w:ascii="Times New Roman" w:hAnsi="Times New Roman" w:cs="Times New Roman"/>
                <w:b/>
                <w:bCs/>
                <w:i/>
                <w:iCs/>
              </w:rPr>
              <w:t>Összesen önkormányzatonként /közös hivatalonként (felsőkorlát)</w:t>
            </w:r>
          </w:p>
        </w:tc>
        <w:tc>
          <w:tcPr>
            <w:tcW w:w="2263" w:type="dxa"/>
            <w:tcBorders>
              <w:top w:val="single" w:sz="4" w:space="0" w:color="auto"/>
              <w:left w:val="single" w:sz="4" w:space="0" w:color="auto"/>
              <w:bottom w:val="single" w:sz="4" w:space="0" w:color="auto"/>
              <w:right w:val="single" w:sz="4" w:space="0" w:color="auto"/>
            </w:tcBorders>
            <w:shd w:val="clear" w:color="auto" w:fill="C4BC96" w:themeFill="background2" w:themeFillShade="BF"/>
            <w:vAlign w:val="center"/>
          </w:tcPr>
          <w:p w:rsidR="003929E1" w:rsidRPr="00F731AB" w:rsidRDefault="003929E1" w:rsidP="00D071C4">
            <w:pPr>
              <w:pStyle w:val="Default"/>
              <w:jc w:val="center"/>
              <w:rPr>
                <w:rFonts w:ascii="Times New Roman" w:hAnsi="Times New Roman" w:cs="Times New Roman"/>
              </w:rPr>
            </w:pPr>
            <w:r w:rsidRPr="00F731AB">
              <w:rPr>
                <w:rFonts w:ascii="Times New Roman" w:hAnsi="Times New Roman" w:cs="Times New Roman"/>
                <w:b/>
                <w:bCs/>
                <w:i/>
                <w:iCs/>
              </w:rPr>
              <w:t xml:space="preserve">6 000 </w:t>
            </w:r>
            <w:proofErr w:type="spellStart"/>
            <w:r w:rsidRPr="00F731AB">
              <w:rPr>
                <w:rFonts w:ascii="Times New Roman" w:hAnsi="Times New Roman" w:cs="Times New Roman"/>
                <w:b/>
                <w:bCs/>
                <w:i/>
                <w:iCs/>
              </w:rPr>
              <w:t>000</w:t>
            </w:r>
            <w:proofErr w:type="spellEnd"/>
            <w:r w:rsidRPr="00F731AB">
              <w:rPr>
                <w:rFonts w:ascii="Times New Roman" w:hAnsi="Times New Roman" w:cs="Times New Roman"/>
                <w:b/>
                <w:bCs/>
                <w:i/>
                <w:iCs/>
              </w:rPr>
              <w:t xml:space="preserve"> Ft</w:t>
            </w:r>
          </w:p>
        </w:tc>
        <w:tc>
          <w:tcPr>
            <w:tcW w:w="2551" w:type="dxa"/>
            <w:tcBorders>
              <w:top w:val="single" w:sz="4" w:space="0" w:color="auto"/>
              <w:left w:val="single" w:sz="4" w:space="0" w:color="auto"/>
              <w:bottom w:val="single" w:sz="4" w:space="0" w:color="auto"/>
              <w:right w:val="single" w:sz="4" w:space="0" w:color="auto"/>
            </w:tcBorders>
            <w:shd w:val="clear" w:color="auto" w:fill="C4BC96" w:themeFill="background2" w:themeFillShade="BF"/>
            <w:vAlign w:val="center"/>
          </w:tcPr>
          <w:p w:rsidR="003929E1" w:rsidRPr="00F731AB" w:rsidRDefault="003929E1" w:rsidP="00D071C4">
            <w:pPr>
              <w:pStyle w:val="Default"/>
              <w:jc w:val="center"/>
              <w:rPr>
                <w:rFonts w:ascii="Times New Roman" w:hAnsi="Times New Roman" w:cs="Times New Roman"/>
              </w:rPr>
            </w:pPr>
            <w:r w:rsidRPr="00F731AB">
              <w:rPr>
                <w:rFonts w:ascii="Times New Roman" w:hAnsi="Times New Roman" w:cs="Times New Roman"/>
                <w:b/>
                <w:bCs/>
                <w:i/>
                <w:iCs/>
              </w:rPr>
              <w:t xml:space="preserve">7 000 </w:t>
            </w:r>
            <w:proofErr w:type="spellStart"/>
            <w:r w:rsidRPr="00F731AB">
              <w:rPr>
                <w:rFonts w:ascii="Times New Roman" w:hAnsi="Times New Roman" w:cs="Times New Roman"/>
                <w:b/>
                <w:bCs/>
                <w:i/>
                <w:iCs/>
              </w:rPr>
              <w:t>000</w:t>
            </w:r>
            <w:proofErr w:type="spellEnd"/>
            <w:r w:rsidRPr="00F731AB">
              <w:rPr>
                <w:rFonts w:ascii="Times New Roman" w:hAnsi="Times New Roman" w:cs="Times New Roman"/>
                <w:b/>
                <w:bCs/>
                <w:i/>
                <w:iCs/>
              </w:rPr>
              <w:t xml:space="preserve"> Ft</w:t>
            </w:r>
          </w:p>
        </w:tc>
        <w:tc>
          <w:tcPr>
            <w:tcW w:w="2268" w:type="dxa"/>
            <w:tcBorders>
              <w:top w:val="single" w:sz="4" w:space="0" w:color="auto"/>
              <w:left w:val="single" w:sz="4" w:space="0" w:color="auto"/>
              <w:bottom w:val="single" w:sz="4" w:space="0" w:color="auto"/>
              <w:right w:val="single" w:sz="4" w:space="0" w:color="auto"/>
            </w:tcBorders>
            <w:shd w:val="clear" w:color="auto" w:fill="C4BC96" w:themeFill="background2" w:themeFillShade="BF"/>
            <w:vAlign w:val="center"/>
          </w:tcPr>
          <w:p w:rsidR="003929E1" w:rsidRPr="00F731AB" w:rsidRDefault="003929E1" w:rsidP="00D071C4">
            <w:pPr>
              <w:pStyle w:val="Default"/>
              <w:jc w:val="center"/>
              <w:rPr>
                <w:rFonts w:ascii="Times New Roman" w:hAnsi="Times New Roman" w:cs="Times New Roman"/>
              </w:rPr>
            </w:pPr>
            <w:r w:rsidRPr="00F731AB">
              <w:rPr>
                <w:rFonts w:ascii="Times New Roman" w:hAnsi="Times New Roman" w:cs="Times New Roman"/>
                <w:b/>
                <w:bCs/>
                <w:i/>
                <w:iCs/>
              </w:rPr>
              <w:t xml:space="preserve">9 000 </w:t>
            </w:r>
            <w:proofErr w:type="spellStart"/>
            <w:r w:rsidRPr="00F731AB">
              <w:rPr>
                <w:rFonts w:ascii="Times New Roman" w:hAnsi="Times New Roman" w:cs="Times New Roman"/>
                <w:b/>
                <w:bCs/>
                <w:i/>
                <w:iCs/>
              </w:rPr>
              <w:t>000</w:t>
            </w:r>
            <w:proofErr w:type="spellEnd"/>
            <w:r w:rsidRPr="00F731AB">
              <w:rPr>
                <w:rFonts w:ascii="Times New Roman" w:hAnsi="Times New Roman" w:cs="Times New Roman"/>
                <w:b/>
                <w:bCs/>
                <w:i/>
                <w:iCs/>
              </w:rPr>
              <w:t xml:space="preserve"> Ft</w:t>
            </w:r>
          </w:p>
        </w:tc>
      </w:tr>
    </w:tbl>
    <w:p w:rsidR="003929E1" w:rsidRDefault="003929E1" w:rsidP="003929E1">
      <w:pPr>
        <w:jc w:val="center"/>
        <w:rPr>
          <w:rFonts w:ascii="Times New Roman" w:hAnsi="Times New Roman" w:cs="Times New Roman"/>
          <w:sz w:val="24"/>
          <w:szCs w:val="24"/>
        </w:rPr>
      </w:pPr>
    </w:p>
    <w:p w:rsidR="003929E1" w:rsidRDefault="003929E1" w:rsidP="003929E1">
      <w:pPr>
        <w:jc w:val="both"/>
        <w:rPr>
          <w:rFonts w:ascii="Times New Roman" w:hAnsi="Times New Roman" w:cs="Times New Roman"/>
          <w:sz w:val="24"/>
          <w:szCs w:val="24"/>
        </w:rPr>
      </w:pPr>
      <w:r>
        <w:rPr>
          <w:rFonts w:ascii="Times New Roman" w:hAnsi="Times New Roman" w:cs="Times New Roman"/>
          <w:sz w:val="24"/>
          <w:szCs w:val="24"/>
        </w:rPr>
        <w:t xml:space="preserve">A támogatási kérelem benyújtásához szükséges az önkormányzat Képviselő-testületének felhatalmazása. </w:t>
      </w:r>
    </w:p>
    <w:p w:rsidR="003929E1" w:rsidRDefault="003929E1" w:rsidP="003929E1">
      <w:pPr>
        <w:jc w:val="both"/>
        <w:rPr>
          <w:rFonts w:ascii="TimesNewRomanPSMT" w:hAnsi="TimesNewRomanPSMT" w:cs="TimesNewRomanPSMT"/>
          <w:sz w:val="24"/>
          <w:szCs w:val="24"/>
        </w:rPr>
      </w:pPr>
      <w:r>
        <w:rPr>
          <w:rFonts w:ascii="TimesNewRomanPSMT" w:hAnsi="TimesNewRomanPSMT" w:cs="TimesNewRomanPSMT"/>
          <w:sz w:val="24"/>
          <w:szCs w:val="24"/>
        </w:rPr>
        <w:t>Kérem a Tisztel</w:t>
      </w:r>
      <w:r w:rsidRPr="00794DD0">
        <w:rPr>
          <w:rFonts w:ascii="TimesNewRomanPSMT" w:hAnsi="TimesNewRomanPSMT" w:cs="TimesNewRomanPSMT"/>
          <w:sz w:val="24"/>
          <w:szCs w:val="24"/>
        </w:rPr>
        <w:t>t Képviselő</w:t>
      </w:r>
      <w:r>
        <w:rPr>
          <w:rFonts w:ascii="TimesNewRomanPSMT" w:hAnsi="TimesNewRomanPSMT" w:cs="TimesNewRomanPSMT"/>
          <w:sz w:val="24"/>
          <w:szCs w:val="24"/>
        </w:rPr>
        <w:t>-</w:t>
      </w:r>
      <w:r w:rsidRPr="00794DD0">
        <w:rPr>
          <w:rFonts w:ascii="TimesNewRomanPSMT" w:hAnsi="TimesNewRomanPSMT" w:cs="TimesNewRomanPSMT"/>
          <w:sz w:val="24"/>
          <w:szCs w:val="24"/>
        </w:rPr>
        <w:t xml:space="preserve">testületet, hogy az előterjesztést </w:t>
      </w:r>
      <w:r>
        <w:rPr>
          <w:rFonts w:ascii="TimesNewRomanPSMT" w:hAnsi="TimesNewRomanPSMT" w:cs="TimesNewRomanPSMT"/>
          <w:sz w:val="24"/>
          <w:szCs w:val="24"/>
        </w:rPr>
        <w:t>megtárgyalni</w:t>
      </w:r>
      <w:r w:rsidRPr="00794DD0">
        <w:rPr>
          <w:rFonts w:ascii="TimesNewRomanPSMT" w:hAnsi="TimesNewRomanPSMT" w:cs="TimesNewRomanPSMT"/>
          <w:sz w:val="24"/>
          <w:szCs w:val="24"/>
        </w:rPr>
        <w:t xml:space="preserve"> és </w:t>
      </w:r>
      <w:r>
        <w:rPr>
          <w:rFonts w:ascii="TimesNewRomanPSMT" w:hAnsi="TimesNewRomanPSMT" w:cs="TimesNewRomanPSMT"/>
          <w:sz w:val="24"/>
          <w:szCs w:val="24"/>
        </w:rPr>
        <w:t>az abban foglaltak támogatása</w:t>
      </w:r>
      <w:r w:rsidRPr="00794DD0">
        <w:rPr>
          <w:rFonts w:ascii="TimesNewRomanPSMT" w:hAnsi="TimesNewRomanPSMT" w:cs="TimesNewRomanPSMT"/>
          <w:sz w:val="24"/>
          <w:szCs w:val="24"/>
        </w:rPr>
        <w:t xml:space="preserve"> esetén az alábbi határozati ja</w:t>
      </w:r>
      <w:r>
        <w:rPr>
          <w:rFonts w:ascii="TimesNewRomanPSMT" w:hAnsi="TimesNewRomanPSMT" w:cs="TimesNewRomanPSMT"/>
          <w:sz w:val="24"/>
          <w:szCs w:val="24"/>
        </w:rPr>
        <w:t>vaslatot elfogadni szíveskedjen!</w:t>
      </w:r>
    </w:p>
    <w:p w:rsidR="003929E1" w:rsidRDefault="003929E1" w:rsidP="003929E1">
      <w:pPr>
        <w:jc w:val="both"/>
        <w:rPr>
          <w:rFonts w:ascii="TimesNewRomanPSMT" w:hAnsi="TimesNewRomanPSMT" w:cs="TimesNewRomanPSMT"/>
          <w:sz w:val="24"/>
          <w:szCs w:val="24"/>
        </w:rPr>
      </w:pPr>
      <w:r>
        <w:rPr>
          <w:rFonts w:ascii="TimesNewRomanPSMT" w:hAnsi="TimesNewRomanPSMT" w:cs="TimesNewRomanPSMT"/>
          <w:sz w:val="24"/>
          <w:szCs w:val="24"/>
        </w:rPr>
        <w:t>Mórágy</w:t>
      </w:r>
      <w:proofErr w:type="gramStart"/>
      <w:r w:rsidR="00235E62">
        <w:rPr>
          <w:rFonts w:ascii="TimesNewRomanPSMT" w:hAnsi="TimesNewRomanPSMT" w:cs="TimesNewRomanPSMT"/>
          <w:sz w:val="24"/>
          <w:szCs w:val="24"/>
        </w:rPr>
        <w:t>,</w:t>
      </w:r>
      <w:r>
        <w:rPr>
          <w:rFonts w:ascii="TimesNewRomanPSMT" w:hAnsi="TimesNewRomanPSMT" w:cs="TimesNewRomanPSMT"/>
          <w:sz w:val="24"/>
          <w:szCs w:val="24"/>
        </w:rPr>
        <w:t xml:space="preserve">  2016.</w:t>
      </w:r>
      <w:proofErr w:type="gramEnd"/>
      <w:r>
        <w:rPr>
          <w:rFonts w:ascii="TimesNewRomanPSMT" w:hAnsi="TimesNewRomanPSMT" w:cs="TimesNewRomanPSMT"/>
          <w:sz w:val="24"/>
          <w:szCs w:val="24"/>
        </w:rPr>
        <w:t xml:space="preserve"> szeptember 9.</w:t>
      </w:r>
    </w:p>
    <w:p w:rsidR="003929E1" w:rsidRDefault="003929E1" w:rsidP="003929E1">
      <w:pPr>
        <w:pStyle w:val="Nincstrkz"/>
        <w:rPr>
          <w:rFonts w:ascii="Times New Roman" w:hAnsi="Times New Roman" w:cs="Times New Roman"/>
          <w:sz w:val="24"/>
          <w:szCs w:val="24"/>
        </w:rPr>
      </w:pPr>
      <w:r>
        <w:tab/>
      </w:r>
      <w:r>
        <w:tab/>
      </w:r>
      <w:r>
        <w:tab/>
      </w:r>
      <w:r>
        <w:tab/>
      </w:r>
      <w:r>
        <w:tab/>
      </w:r>
      <w:r>
        <w:tab/>
      </w:r>
      <w:r w:rsidRPr="00C35624">
        <w:rPr>
          <w:rFonts w:ascii="Times New Roman" w:hAnsi="Times New Roman" w:cs="Times New Roman"/>
          <w:sz w:val="24"/>
          <w:szCs w:val="24"/>
        </w:rPr>
        <w:t>Tisztelettel</w:t>
      </w:r>
      <w:proofErr w:type="gramStart"/>
      <w:r w:rsidRPr="00C35624">
        <w:rPr>
          <w:rFonts w:ascii="Times New Roman" w:hAnsi="Times New Roman" w:cs="Times New Roman"/>
          <w:sz w:val="24"/>
          <w:szCs w:val="24"/>
        </w:rPr>
        <w:t xml:space="preserve">:            </w:t>
      </w:r>
      <w:r>
        <w:rPr>
          <w:rFonts w:ascii="Times New Roman" w:hAnsi="Times New Roman" w:cs="Times New Roman"/>
          <w:sz w:val="24"/>
          <w:szCs w:val="24"/>
        </w:rPr>
        <w:t xml:space="preserve">   </w:t>
      </w:r>
      <w:r w:rsidRPr="00C35624">
        <w:rPr>
          <w:rFonts w:ascii="Times New Roman" w:hAnsi="Times New Roman" w:cs="Times New Roman"/>
          <w:sz w:val="24"/>
          <w:szCs w:val="24"/>
        </w:rPr>
        <w:t xml:space="preserve"> </w:t>
      </w:r>
      <w:r>
        <w:rPr>
          <w:rFonts w:ascii="Times New Roman" w:hAnsi="Times New Roman" w:cs="Times New Roman"/>
          <w:sz w:val="24"/>
          <w:szCs w:val="24"/>
        </w:rPr>
        <w:t>Bakó</w:t>
      </w:r>
      <w:proofErr w:type="gramEnd"/>
      <w:r>
        <w:rPr>
          <w:rFonts w:ascii="Times New Roman" w:hAnsi="Times New Roman" w:cs="Times New Roman"/>
          <w:sz w:val="24"/>
          <w:szCs w:val="24"/>
        </w:rPr>
        <w:t xml:space="preserve"> Józsefné</w:t>
      </w:r>
      <w:r w:rsidR="00235E62">
        <w:rPr>
          <w:rFonts w:ascii="Times New Roman" w:hAnsi="Times New Roman" w:cs="Times New Roman"/>
          <w:sz w:val="24"/>
          <w:szCs w:val="24"/>
        </w:rPr>
        <w:t xml:space="preserve"> </w:t>
      </w:r>
      <w:proofErr w:type="spellStart"/>
      <w:r w:rsidR="00235E62">
        <w:rPr>
          <w:rFonts w:ascii="Times New Roman" w:hAnsi="Times New Roman" w:cs="Times New Roman"/>
          <w:sz w:val="24"/>
          <w:szCs w:val="24"/>
        </w:rPr>
        <w:t>sk</w:t>
      </w:r>
      <w:proofErr w:type="spellEnd"/>
      <w:r w:rsidR="00235E62">
        <w:rPr>
          <w:rFonts w:ascii="Times New Roman" w:hAnsi="Times New Roman" w:cs="Times New Roman"/>
          <w:sz w:val="24"/>
          <w:szCs w:val="24"/>
        </w:rPr>
        <w:t>.</w:t>
      </w:r>
    </w:p>
    <w:p w:rsidR="003929E1" w:rsidRDefault="003929E1" w:rsidP="003929E1">
      <w:pPr>
        <w:pStyle w:val="Nincstrkz"/>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proofErr w:type="gramStart"/>
      <w:r>
        <w:rPr>
          <w:rFonts w:ascii="Times New Roman" w:hAnsi="Times New Roman" w:cs="Times New Roman"/>
          <w:sz w:val="24"/>
          <w:szCs w:val="24"/>
        </w:rPr>
        <w:t>jegyző</w:t>
      </w:r>
      <w:proofErr w:type="gramEnd"/>
    </w:p>
    <w:p w:rsidR="003929E1" w:rsidRPr="002951AC" w:rsidRDefault="003929E1" w:rsidP="003929E1">
      <w:pPr>
        <w:pStyle w:val="Nincstrkz"/>
        <w:rPr>
          <w:rFonts w:ascii="Times New Roman" w:hAnsi="Times New Roman" w:cs="Times New Roman"/>
          <w:sz w:val="24"/>
          <w:szCs w:val="24"/>
        </w:rPr>
      </w:pPr>
    </w:p>
    <w:p w:rsidR="00235E62" w:rsidRDefault="00235E62" w:rsidP="003929E1">
      <w:pPr>
        <w:autoSpaceDE w:val="0"/>
        <w:autoSpaceDN w:val="0"/>
        <w:adjustRightInd w:val="0"/>
        <w:spacing w:after="0" w:line="240" w:lineRule="auto"/>
        <w:jc w:val="both"/>
        <w:rPr>
          <w:rFonts w:ascii="TimesNewRomanPSMT" w:hAnsi="TimesNewRomanPSMT" w:cs="TimesNewRomanPSMT"/>
          <w:b/>
          <w:sz w:val="24"/>
          <w:szCs w:val="24"/>
          <w:u w:val="single"/>
        </w:rPr>
      </w:pPr>
    </w:p>
    <w:p w:rsidR="003929E1" w:rsidRDefault="003929E1" w:rsidP="003929E1">
      <w:pPr>
        <w:autoSpaceDE w:val="0"/>
        <w:autoSpaceDN w:val="0"/>
        <w:adjustRightInd w:val="0"/>
        <w:spacing w:after="0" w:line="240" w:lineRule="auto"/>
        <w:jc w:val="both"/>
        <w:rPr>
          <w:rFonts w:ascii="TimesNewRomanPSMT" w:hAnsi="TimesNewRomanPSMT" w:cs="TimesNewRomanPSMT"/>
          <w:b/>
          <w:sz w:val="24"/>
          <w:szCs w:val="24"/>
          <w:u w:val="single"/>
        </w:rPr>
      </w:pPr>
      <w:r w:rsidRPr="00794DD0">
        <w:rPr>
          <w:rFonts w:ascii="TimesNewRomanPSMT" w:hAnsi="TimesNewRomanPSMT" w:cs="TimesNewRomanPSMT"/>
          <w:b/>
          <w:sz w:val="24"/>
          <w:szCs w:val="24"/>
          <w:u w:val="single"/>
        </w:rPr>
        <w:t>Határozati javaslat:</w:t>
      </w:r>
    </w:p>
    <w:p w:rsidR="003929E1" w:rsidRDefault="003929E1" w:rsidP="003929E1">
      <w:pPr>
        <w:autoSpaceDE w:val="0"/>
        <w:autoSpaceDN w:val="0"/>
        <w:adjustRightInd w:val="0"/>
        <w:spacing w:after="0" w:line="240" w:lineRule="auto"/>
        <w:jc w:val="both"/>
        <w:rPr>
          <w:rFonts w:ascii="TimesNewRomanPSMT" w:hAnsi="TimesNewRomanPSMT" w:cs="TimesNewRomanPSMT"/>
          <w:b/>
          <w:sz w:val="24"/>
          <w:szCs w:val="24"/>
          <w:u w:val="single"/>
        </w:rPr>
      </w:pPr>
    </w:p>
    <w:p w:rsidR="003929E1" w:rsidRPr="003929E1" w:rsidRDefault="003929E1" w:rsidP="003929E1">
      <w:pPr>
        <w:jc w:val="both"/>
        <w:rPr>
          <w:rFonts w:ascii="Times New Roman" w:eastAsia="Calibri" w:hAnsi="Times New Roman" w:cs="Times New Roman"/>
          <w:noProof/>
          <w:sz w:val="24"/>
          <w:szCs w:val="24"/>
        </w:rPr>
      </w:pPr>
      <w:r w:rsidRPr="003929E1">
        <w:rPr>
          <w:rFonts w:ascii="Times New Roman" w:eastAsia="Calibri" w:hAnsi="Times New Roman" w:cs="Times New Roman"/>
          <w:noProof/>
          <w:sz w:val="24"/>
          <w:szCs w:val="24"/>
        </w:rPr>
        <w:t>Mórágy</w:t>
      </w:r>
      <w:r w:rsidRPr="003929E1">
        <w:rPr>
          <w:rFonts w:ascii="Times New Roman" w:eastAsia="Calibri" w:hAnsi="Times New Roman" w:cs="Times New Roman"/>
          <w:sz w:val="24"/>
          <w:szCs w:val="24"/>
        </w:rPr>
        <w:t xml:space="preserve"> </w:t>
      </w:r>
      <w:r w:rsidRPr="003929E1">
        <w:rPr>
          <w:rFonts w:ascii="Times New Roman" w:eastAsia="Calibri" w:hAnsi="Times New Roman" w:cs="Times New Roman"/>
          <w:noProof/>
          <w:sz w:val="24"/>
          <w:szCs w:val="24"/>
        </w:rPr>
        <w:t>Község</w:t>
      </w:r>
      <w:r w:rsidRPr="003929E1">
        <w:rPr>
          <w:rFonts w:ascii="Times New Roman" w:eastAsia="Calibri" w:hAnsi="Times New Roman" w:cs="Times New Roman"/>
          <w:sz w:val="24"/>
          <w:szCs w:val="24"/>
        </w:rPr>
        <w:t xml:space="preserve"> Önkormányzat Képviselő-testülete annak érdekében, hogy az önkormányzat- a Magyarország helyi önkormányzatairól szóló 2011.évi CLXXXIX. törvény 114.§</w:t>
      </w:r>
      <w:proofErr w:type="spellStart"/>
      <w:r w:rsidRPr="003929E1">
        <w:rPr>
          <w:rFonts w:ascii="Times New Roman" w:eastAsia="Calibri" w:hAnsi="Times New Roman" w:cs="Times New Roman"/>
          <w:sz w:val="24"/>
          <w:szCs w:val="24"/>
        </w:rPr>
        <w:t>-ában</w:t>
      </w:r>
      <w:proofErr w:type="spellEnd"/>
      <w:r w:rsidRPr="003929E1">
        <w:rPr>
          <w:rFonts w:ascii="Times New Roman" w:eastAsia="Calibri" w:hAnsi="Times New Roman" w:cs="Times New Roman"/>
          <w:sz w:val="24"/>
          <w:szCs w:val="24"/>
        </w:rPr>
        <w:t xml:space="preserve">, illetve az önkormányzati ASP rendszerről szóló 257/2016. (VIII.31.) </w:t>
      </w:r>
      <w:proofErr w:type="gramStart"/>
      <w:r w:rsidRPr="003929E1">
        <w:rPr>
          <w:rFonts w:ascii="Times New Roman" w:eastAsia="Calibri" w:hAnsi="Times New Roman" w:cs="Times New Roman"/>
          <w:sz w:val="24"/>
          <w:szCs w:val="24"/>
        </w:rPr>
        <w:t xml:space="preserve">Korm. rendeletében meghatározottak szerint – az önkormányzati ASP rendszerhez történő csatlakozási kötelezettségének eleget tehessen, felhatalmazza Bátaapáti Község polgármesterét, hogy a Bátaapáti Közös Önkormányzati Hivatalt alkotó önkormányzatok nevében a KÖFOP-1.2.1-VEKOP-16 azonosító jelű „csatlakoztatási konstrukció az önkormányzati ASP rendszer országos kiterjesztéséhez” című felhívás alapján a támogatási jogviszony létrejötte esetén a </w:t>
      </w:r>
      <w:proofErr w:type="spellStart"/>
      <w:r w:rsidRPr="003929E1">
        <w:rPr>
          <w:rFonts w:ascii="Times New Roman" w:eastAsia="Calibri" w:hAnsi="Times New Roman" w:cs="Times New Roman"/>
          <w:sz w:val="24"/>
          <w:szCs w:val="24"/>
        </w:rPr>
        <w:t>kedvezményezetti</w:t>
      </w:r>
      <w:proofErr w:type="spellEnd"/>
      <w:r w:rsidRPr="003929E1">
        <w:rPr>
          <w:rFonts w:ascii="Times New Roman" w:eastAsia="Calibri" w:hAnsi="Times New Roman" w:cs="Times New Roman"/>
          <w:sz w:val="24"/>
          <w:szCs w:val="24"/>
        </w:rPr>
        <w:t xml:space="preserve"> kötelezettségeket és jogokat gyakorolja</w:t>
      </w:r>
      <w:r w:rsidRPr="0091336D">
        <w:rPr>
          <w:rFonts w:eastAsia="Calibri"/>
          <w:szCs w:val="24"/>
        </w:rPr>
        <w:t xml:space="preserve"> </w:t>
      </w:r>
      <w:r w:rsidRPr="003929E1">
        <w:rPr>
          <w:rFonts w:ascii="Times New Roman" w:eastAsia="Calibri" w:hAnsi="Times New Roman" w:cs="Times New Roman"/>
          <w:sz w:val="24"/>
          <w:szCs w:val="24"/>
        </w:rPr>
        <w:t>Mórágy Község Önkormányzata, mint a Bátaapáti Közös Önkormányzati Hivatal tagja nevében és javára.</w:t>
      </w:r>
      <w:proofErr w:type="gramEnd"/>
    </w:p>
    <w:sectPr w:rsidR="003929E1" w:rsidRPr="003929E1" w:rsidSect="00511F5A">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EFF" w:usb1="C0007843" w:usb2="00000009" w:usb3="00000000" w:csb0="000001FF" w:csb1="00000000"/>
  </w:font>
  <w:font w:name="TimesNewRomanPSMT">
    <w:altName w:val="Times New Roman"/>
    <w:panose1 w:val="00000000000000000000"/>
    <w:charset w:val="00"/>
    <w:family w:val="roman"/>
    <w:notTrueType/>
    <w:pitch w:val="default"/>
    <w:sig w:usb0="00000007" w:usb1="00000000" w:usb2="00000000" w:usb3="00000000" w:csb0="00000003" w:csb1="00000000"/>
  </w:font>
  <w:font w:name="Cambria">
    <w:panose1 w:val="02040503050406030204"/>
    <w:charset w:val="EE"/>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7CF4D57"/>
    <w:multiLevelType w:val="hybridMultilevel"/>
    <w:tmpl w:val="FE9AFDAA"/>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nsid w:val="74616BC4"/>
    <w:multiLevelType w:val="hybridMultilevel"/>
    <w:tmpl w:val="DECA919A"/>
    <w:lvl w:ilvl="0" w:tplc="1E6EAD32">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
    <w:nsid w:val="7EC46D8E"/>
    <w:multiLevelType w:val="hybridMultilevel"/>
    <w:tmpl w:val="A5DA4B5C"/>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grammar="clean"/>
  <w:defaultTabStop w:val="708"/>
  <w:hyphenationZone w:val="425"/>
  <w:characterSpacingControl w:val="doNotCompress"/>
  <w:compat/>
  <w:rsids>
    <w:rsidRoot w:val="003929E1"/>
    <w:rsid w:val="00235E62"/>
    <w:rsid w:val="003929E1"/>
    <w:rsid w:val="004A5BB8"/>
    <w:rsid w:val="00637EA1"/>
    <w:rsid w:val="00793A3C"/>
    <w:rsid w:val="009F0BEF"/>
    <w:rsid w:val="00BC0477"/>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3929E1"/>
    <w:pPr>
      <w:spacing w:after="160" w:line="259" w:lineRule="auto"/>
    </w:p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customStyle="1" w:styleId="Default">
    <w:name w:val="Default"/>
    <w:rsid w:val="003929E1"/>
    <w:pPr>
      <w:autoSpaceDE w:val="0"/>
      <w:autoSpaceDN w:val="0"/>
      <w:adjustRightInd w:val="0"/>
      <w:spacing w:after="0" w:line="240" w:lineRule="auto"/>
    </w:pPr>
    <w:rPr>
      <w:rFonts w:ascii="Arial" w:hAnsi="Arial" w:cs="Arial"/>
      <w:color w:val="000000"/>
      <w:sz w:val="24"/>
      <w:szCs w:val="24"/>
    </w:rPr>
  </w:style>
  <w:style w:type="paragraph" w:styleId="Nincstrkz">
    <w:name w:val="No Spacing"/>
    <w:uiPriority w:val="1"/>
    <w:qFormat/>
    <w:rsid w:val="003929E1"/>
    <w:pPr>
      <w:spacing w:after="0" w:line="240" w:lineRule="auto"/>
    </w:pPr>
  </w:style>
  <w:style w:type="paragraph" w:styleId="Alcm">
    <w:name w:val="Subtitle"/>
    <w:basedOn w:val="Norml"/>
    <w:link w:val="AlcmChar"/>
    <w:qFormat/>
    <w:rsid w:val="00637EA1"/>
    <w:pPr>
      <w:spacing w:after="0" w:line="240" w:lineRule="auto"/>
      <w:jc w:val="center"/>
    </w:pPr>
    <w:rPr>
      <w:rFonts w:ascii="Times New Roman" w:eastAsia="Times New Roman" w:hAnsi="Times New Roman" w:cs="Times New Roman"/>
      <w:b/>
      <w:sz w:val="28"/>
      <w:szCs w:val="20"/>
      <w:lang w:eastAsia="hu-HU"/>
    </w:rPr>
  </w:style>
  <w:style w:type="character" w:customStyle="1" w:styleId="AlcmChar">
    <w:name w:val="Alcím Char"/>
    <w:basedOn w:val="Bekezdsalapbettpusa"/>
    <w:link w:val="Alcm"/>
    <w:rsid w:val="00637EA1"/>
    <w:rPr>
      <w:rFonts w:ascii="Times New Roman" w:eastAsia="Times New Roman" w:hAnsi="Times New Roman" w:cs="Times New Roman"/>
      <w:b/>
      <w:sz w:val="28"/>
      <w:szCs w:val="20"/>
      <w:lang w:eastAsia="hu-HU"/>
    </w:rPr>
  </w:style>
  <w:style w:type="paragraph" w:styleId="Listaszerbekezds">
    <w:name w:val="List Paragraph"/>
    <w:basedOn w:val="Norml"/>
    <w:uiPriority w:val="34"/>
    <w:qFormat/>
    <w:rsid w:val="00235E62"/>
    <w:pPr>
      <w:spacing w:after="200" w:line="276" w:lineRule="auto"/>
      <w:ind w:left="720"/>
      <w:contextualSpacing/>
    </w:pPr>
    <w:rPr>
      <w:rFonts w:ascii="Calibri" w:eastAsia="Calibri" w:hAnsi="Calibri" w:cs="Times New Roma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5</Pages>
  <Words>1570</Words>
  <Characters>10837</Characters>
  <Application>Microsoft Office Word</Application>
  <DocSecurity>0</DocSecurity>
  <Lines>90</Lines>
  <Paragraphs>24</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12383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Jegyzo</dc:creator>
  <cp:lastModifiedBy>Jegyzo</cp:lastModifiedBy>
  <cp:revision>3</cp:revision>
  <cp:lastPrinted>2016-10-10T13:19:00Z</cp:lastPrinted>
  <dcterms:created xsi:type="dcterms:W3CDTF">2016-10-10T11:52:00Z</dcterms:created>
  <dcterms:modified xsi:type="dcterms:W3CDTF">2016-10-10T13:19:00Z</dcterms:modified>
</cp:coreProperties>
</file>