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F5" w:rsidRPr="00BA783C" w:rsidRDefault="002107F5" w:rsidP="002107F5">
      <w:pPr>
        <w:pStyle w:val="FCm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Mórágy </w:t>
      </w:r>
      <w:r w:rsidRPr="00BA783C">
        <w:rPr>
          <w:rFonts w:ascii="Arial" w:hAnsi="Arial" w:cs="Arial"/>
          <w:sz w:val="24"/>
          <w:szCs w:val="24"/>
        </w:rPr>
        <w:t>Község Önkormányzat Képviselő-testületének</w:t>
      </w:r>
    </w:p>
    <w:p w:rsidR="002107F5" w:rsidRPr="00BA783C" w:rsidRDefault="002107F5" w:rsidP="002107F5">
      <w:pPr>
        <w:pStyle w:val="FCm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A783C">
        <w:rPr>
          <w:rFonts w:ascii="Arial" w:hAnsi="Arial" w:cs="Arial"/>
          <w:sz w:val="24"/>
          <w:szCs w:val="24"/>
        </w:rPr>
        <w:t xml:space="preserve">/2017. ( </w:t>
      </w:r>
      <w:r>
        <w:rPr>
          <w:rFonts w:ascii="Arial" w:hAnsi="Arial" w:cs="Arial"/>
          <w:sz w:val="24"/>
          <w:szCs w:val="24"/>
        </w:rPr>
        <w:t>II.24.</w:t>
      </w:r>
      <w:r w:rsidRPr="00BA783C">
        <w:rPr>
          <w:rFonts w:ascii="Arial" w:hAnsi="Arial" w:cs="Arial"/>
          <w:sz w:val="24"/>
          <w:szCs w:val="24"/>
        </w:rPr>
        <w:t>) önkormányzati rendelete</w:t>
      </w:r>
    </w:p>
    <w:p w:rsidR="002107F5" w:rsidRPr="00BA783C" w:rsidRDefault="002107F5" w:rsidP="002107F5">
      <w:pPr>
        <w:pStyle w:val="FCm"/>
        <w:spacing w:before="120" w:after="120"/>
        <w:rPr>
          <w:rFonts w:ascii="Arial" w:hAnsi="Arial" w:cs="Arial"/>
          <w:sz w:val="24"/>
          <w:szCs w:val="24"/>
        </w:rPr>
      </w:pPr>
      <w:r w:rsidRPr="00BA783C">
        <w:rPr>
          <w:rFonts w:ascii="Arial" w:hAnsi="Arial" w:cs="Arial"/>
          <w:sz w:val="24"/>
          <w:szCs w:val="24"/>
        </w:rPr>
        <w:t>a gyermekvédelem helyi szabályozásáról</w:t>
      </w:r>
    </w:p>
    <w:p w:rsidR="002107F5" w:rsidRPr="00BA783C" w:rsidRDefault="002107F5" w:rsidP="002107F5">
      <w:pPr>
        <w:pStyle w:val="Szvegtrzs"/>
        <w:rPr>
          <w:rFonts w:ascii="Arial" w:hAnsi="Arial" w:cs="Arial"/>
          <w:szCs w:val="24"/>
        </w:rPr>
      </w:pPr>
    </w:p>
    <w:p w:rsidR="002107F5" w:rsidRPr="00BA783C" w:rsidRDefault="002107F5" w:rsidP="002107F5">
      <w:pPr>
        <w:pStyle w:val="Szvegtrzs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Mórágy </w:t>
      </w:r>
      <w:r w:rsidRPr="00BA783C">
        <w:rPr>
          <w:rFonts w:ascii="Arial" w:hAnsi="Arial" w:cs="Arial"/>
          <w:szCs w:val="24"/>
        </w:rPr>
        <w:t xml:space="preserve">Község Önkormányzatának Képviselő-testülete Magyarország Alaptörvénye 32. cikk (1) bekezdés </w:t>
      </w:r>
      <w:proofErr w:type="gramStart"/>
      <w:r w:rsidRPr="00BA783C">
        <w:rPr>
          <w:rFonts w:ascii="Arial" w:hAnsi="Arial" w:cs="Arial"/>
          <w:szCs w:val="24"/>
        </w:rPr>
        <w:t>a.</w:t>
      </w:r>
      <w:proofErr w:type="gramEnd"/>
      <w:r w:rsidRPr="00BA783C">
        <w:rPr>
          <w:rFonts w:ascii="Arial" w:hAnsi="Arial" w:cs="Arial"/>
          <w:szCs w:val="24"/>
        </w:rPr>
        <w:t xml:space="preserve">) pontjában, valamint a gyermekek védelméről és a gyámügyi igazgatásról szóló 1997. évi XXXI. törvény (továbbiakban: </w:t>
      </w:r>
      <w:proofErr w:type="spellStart"/>
      <w:r w:rsidRPr="00BA783C">
        <w:rPr>
          <w:rFonts w:ascii="Arial" w:hAnsi="Arial" w:cs="Arial"/>
          <w:szCs w:val="24"/>
        </w:rPr>
        <w:t>Gytv</w:t>
      </w:r>
      <w:proofErr w:type="spellEnd"/>
      <w:r w:rsidRPr="00BA783C">
        <w:rPr>
          <w:rFonts w:ascii="Arial" w:hAnsi="Arial" w:cs="Arial"/>
          <w:szCs w:val="24"/>
        </w:rPr>
        <w:t xml:space="preserve">.) 18. § (2) bekezdés és 29.(1)-(2) bekezdésében kapott felhatalmazás alapján, valamint Magyarország helyi önkormányzatairól szóló 2011.évi CLXXXIX. törvény 13.§ (1) bekezdés 8. pontjában meghatározott feladatkörében eljárva a következőket rendeli el: </w:t>
      </w:r>
    </w:p>
    <w:p w:rsidR="002107F5" w:rsidRPr="00BA783C" w:rsidRDefault="002107F5" w:rsidP="002107F5">
      <w:pPr>
        <w:pStyle w:val="Szvegtrzs"/>
        <w:rPr>
          <w:rFonts w:ascii="Arial" w:hAnsi="Arial" w:cs="Arial"/>
          <w:szCs w:val="24"/>
        </w:rPr>
      </w:pPr>
    </w:p>
    <w:p w:rsidR="002107F5" w:rsidRPr="00BA783C" w:rsidRDefault="002107F5" w:rsidP="002107F5">
      <w:pPr>
        <w:pStyle w:val="FejezetCm"/>
        <w:rPr>
          <w:rFonts w:ascii="Arial" w:hAnsi="Arial" w:cs="Arial"/>
          <w:szCs w:val="24"/>
          <w:u w:val="single"/>
        </w:rPr>
      </w:pPr>
      <w:r w:rsidRPr="00BA783C">
        <w:rPr>
          <w:rFonts w:ascii="Arial" w:hAnsi="Arial" w:cs="Arial"/>
          <w:szCs w:val="24"/>
          <w:u w:val="single"/>
        </w:rPr>
        <w:t xml:space="preserve">A rendelet hatálya és célja </w:t>
      </w:r>
    </w:p>
    <w:p w:rsidR="002107F5" w:rsidRPr="00BA783C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 w:rsidRPr="00BA783C">
        <w:rPr>
          <w:rFonts w:ascii="Arial" w:hAnsi="Arial" w:cs="Arial"/>
          <w:b/>
          <w:szCs w:val="24"/>
        </w:rPr>
        <w:t xml:space="preserve">1. § (1) </w:t>
      </w:r>
      <w:r w:rsidRPr="00BA783C">
        <w:rPr>
          <w:rFonts w:ascii="Arial" w:hAnsi="Arial" w:cs="Arial"/>
          <w:szCs w:val="24"/>
        </w:rPr>
        <w:t xml:space="preserve">A rendelet hatálya a Gyvt. 4. §-ában meghatározott, </w:t>
      </w:r>
      <w:r>
        <w:rPr>
          <w:rFonts w:ascii="Arial" w:hAnsi="Arial" w:cs="Arial"/>
          <w:szCs w:val="24"/>
        </w:rPr>
        <w:t>Mórágyon</w:t>
      </w:r>
      <w:r w:rsidRPr="00BA783C">
        <w:rPr>
          <w:rFonts w:ascii="Arial" w:hAnsi="Arial" w:cs="Arial"/>
          <w:szCs w:val="24"/>
        </w:rPr>
        <w:t xml:space="preserve"> állandó lakóhe</w:t>
      </w:r>
      <w:r w:rsidRPr="00BA783C">
        <w:rPr>
          <w:rFonts w:ascii="Arial" w:hAnsi="Arial" w:cs="Arial"/>
          <w:szCs w:val="24"/>
        </w:rPr>
        <w:t>l</w:t>
      </w:r>
      <w:r w:rsidRPr="00BA783C">
        <w:rPr>
          <w:rFonts w:ascii="Arial" w:hAnsi="Arial" w:cs="Arial"/>
          <w:szCs w:val="24"/>
        </w:rPr>
        <w:t>lyel rendelkező fiatal felnőttre és gyermekkel rendelkező szülőkre, törvényes képviselőkre (a továbbiakban: szülő) terjed ki.</w:t>
      </w:r>
    </w:p>
    <w:p w:rsidR="002107F5" w:rsidRPr="002107F5" w:rsidRDefault="002107F5" w:rsidP="002107F5">
      <w:pPr>
        <w:pStyle w:val="Bekezds"/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 xml:space="preserve">             </w:t>
      </w:r>
      <w:r w:rsidRPr="00BA783C">
        <w:rPr>
          <w:rFonts w:ascii="Arial" w:hAnsi="Arial" w:cs="Arial"/>
          <w:b/>
          <w:szCs w:val="24"/>
        </w:rPr>
        <w:t>(2)</w:t>
      </w:r>
      <w:r w:rsidRPr="00BA783C">
        <w:rPr>
          <w:rFonts w:ascii="Arial" w:hAnsi="Arial" w:cs="Arial"/>
          <w:szCs w:val="24"/>
        </w:rPr>
        <w:t xml:space="preserve"> A rendelet célja, hogy a Gyvt. által megállapított, a gyermekek védelmét szolgáló ellátási formák alkalmazásához – a helyi sajátosságokat figyelembevéve – a feltételrendszert és eljárásokat szabályozza.</w:t>
      </w:r>
    </w:p>
    <w:p w:rsidR="002107F5" w:rsidRPr="00BA783C" w:rsidRDefault="002107F5" w:rsidP="002107F5">
      <w:pPr>
        <w:spacing w:before="48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BA783C">
        <w:rPr>
          <w:rFonts w:ascii="Arial" w:hAnsi="Arial" w:cs="Arial"/>
          <w:b/>
          <w:bCs/>
          <w:i/>
          <w:szCs w:val="24"/>
          <w:u w:val="single"/>
        </w:rPr>
        <w:t>Értelmező rendelkezések</w:t>
      </w:r>
    </w:p>
    <w:p w:rsidR="002107F5" w:rsidRPr="00BA783C" w:rsidRDefault="002107F5" w:rsidP="002107F5">
      <w:pPr>
        <w:spacing w:before="240"/>
        <w:ind w:firstLine="567"/>
        <w:rPr>
          <w:rFonts w:ascii="Arial" w:hAnsi="Arial" w:cs="Arial"/>
          <w:iCs/>
          <w:szCs w:val="24"/>
        </w:rPr>
      </w:pPr>
      <w:r w:rsidRPr="00BA783C">
        <w:rPr>
          <w:rFonts w:ascii="Arial" w:hAnsi="Arial" w:cs="Arial"/>
          <w:b/>
          <w:iCs/>
          <w:szCs w:val="24"/>
        </w:rPr>
        <w:t xml:space="preserve">2. § </w:t>
      </w:r>
      <w:r w:rsidRPr="00BA783C">
        <w:rPr>
          <w:rFonts w:ascii="Arial" w:hAnsi="Arial" w:cs="Arial"/>
          <w:iCs/>
          <w:szCs w:val="24"/>
        </w:rPr>
        <w:t>E rendelet alkalmazása során:</w:t>
      </w:r>
    </w:p>
    <w:p w:rsidR="002107F5" w:rsidRPr="00BA783C" w:rsidRDefault="002107F5" w:rsidP="002107F5">
      <w:pPr>
        <w:keepLines w:val="0"/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 w:after="120"/>
        <w:rPr>
          <w:rFonts w:ascii="Arial" w:hAnsi="Arial" w:cs="Arial"/>
          <w:bCs/>
          <w:szCs w:val="24"/>
        </w:rPr>
      </w:pPr>
      <w:r w:rsidRPr="00BA783C">
        <w:rPr>
          <w:rFonts w:ascii="Arial" w:hAnsi="Arial" w:cs="Arial"/>
          <w:i/>
          <w:szCs w:val="24"/>
          <w:u w:val="single"/>
        </w:rPr>
        <w:t>család:</w:t>
      </w:r>
      <w:r w:rsidRPr="00BA783C">
        <w:rPr>
          <w:rFonts w:ascii="Arial" w:hAnsi="Arial" w:cs="Arial"/>
          <w:szCs w:val="24"/>
        </w:rPr>
        <w:t xml:space="preserve"> </w:t>
      </w:r>
      <w:r w:rsidRPr="00BA783C">
        <w:rPr>
          <w:rFonts w:ascii="Arial" w:hAnsi="Arial" w:cs="Arial"/>
          <w:bCs/>
          <w:szCs w:val="24"/>
        </w:rPr>
        <w:t>egy lakásban együtt lakó, ott bejelentett lakóhellyel vagy tartózkodási he</w:t>
      </w:r>
      <w:r w:rsidRPr="00BA783C">
        <w:rPr>
          <w:rFonts w:ascii="Arial" w:hAnsi="Arial" w:cs="Arial"/>
          <w:bCs/>
          <w:szCs w:val="24"/>
        </w:rPr>
        <w:t>l</w:t>
      </w:r>
      <w:r w:rsidRPr="00BA783C">
        <w:rPr>
          <w:rFonts w:ascii="Arial" w:hAnsi="Arial" w:cs="Arial"/>
          <w:bCs/>
          <w:szCs w:val="24"/>
        </w:rPr>
        <w:t>lyel rendelkező közeli hozzátartozók közössége;</w:t>
      </w:r>
    </w:p>
    <w:p w:rsidR="002107F5" w:rsidRPr="00BA783C" w:rsidRDefault="002107F5" w:rsidP="002107F5">
      <w:pPr>
        <w:keepLines w:val="0"/>
        <w:numPr>
          <w:ilvl w:val="0"/>
          <w:numId w:val="5"/>
        </w:numPr>
        <w:tabs>
          <w:tab w:val="left" w:pos="927"/>
        </w:tabs>
        <w:rPr>
          <w:rFonts w:ascii="Arial" w:hAnsi="Arial" w:cs="Arial"/>
          <w:szCs w:val="24"/>
        </w:rPr>
      </w:pPr>
      <w:r w:rsidRPr="00BA783C">
        <w:rPr>
          <w:rFonts w:ascii="Arial" w:hAnsi="Arial" w:cs="Arial"/>
          <w:i/>
          <w:szCs w:val="24"/>
          <w:u w:val="single"/>
        </w:rPr>
        <w:t>jövedelem:</w:t>
      </w:r>
      <w:r w:rsidRPr="00BA783C">
        <w:rPr>
          <w:rFonts w:ascii="Arial" w:hAnsi="Arial" w:cs="Arial"/>
          <w:i/>
          <w:szCs w:val="24"/>
        </w:rPr>
        <w:t xml:space="preserve"> </w:t>
      </w:r>
      <w:r w:rsidRPr="00BA783C">
        <w:rPr>
          <w:rFonts w:ascii="Arial" w:hAnsi="Arial" w:cs="Arial"/>
          <w:szCs w:val="24"/>
        </w:rPr>
        <w:t>a szociális igazgatásról és szociális ellátásokról szóló 1993. évi III. tv. 4. § (1) bekezdésének a.) pontjában meghatározottak;</w:t>
      </w:r>
    </w:p>
    <w:p w:rsidR="002107F5" w:rsidRPr="00BA783C" w:rsidRDefault="002107F5" w:rsidP="002107F5">
      <w:pPr>
        <w:keepLines w:val="0"/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rPr>
          <w:rFonts w:ascii="Arial" w:hAnsi="Arial" w:cs="Arial"/>
          <w:i/>
          <w:szCs w:val="24"/>
        </w:rPr>
      </w:pPr>
      <w:r w:rsidRPr="00BA783C">
        <w:rPr>
          <w:rFonts w:ascii="Arial" w:hAnsi="Arial" w:cs="Arial"/>
          <w:i/>
          <w:szCs w:val="24"/>
          <w:u w:val="single"/>
        </w:rPr>
        <w:t>létfenntartást veszélyeztető helyzet</w:t>
      </w:r>
      <w:r w:rsidRPr="00BA783C">
        <w:rPr>
          <w:rFonts w:ascii="Arial" w:hAnsi="Arial" w:cs="Arial"/>
          <w:i/>
          <w:szCs w:val="24"/>
        </w:rPr>
        <w:t>:</w:t>
      </w:r>
    </w:p>
    <w:p w:rsidR="002107F5" w:rsidRPr="00BA783C" w:rsidRDefault="002107F5" w:rsidP="002107F5">
      <w:pPr>
        <w:keepLines w:val="0"/>
        <w:numPr>
          <w:ilvl w:val="1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>baleset,</w:t>
      </w:r>
    </w:p>
    <w:p w:rsidR="002107F5" w:rsidRPr="00BA783C" w:rsidRDefault="002107F5" w:rsidP="002107F5">
      <w:pPr>
        <w:keepLines w:val="0"/>
        <w:numPr>
          <w:ilvl w:val="1"/>
          <w:numId w:val="4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>kórházi kezelés időtartama,</w:t>
      </w:r>
    </w:p>
    <w:p w:rsidR="002107F5" w:rsidRPr="00BA783C" w:rsidRDefault="002107F5" w:rsidP="002107F5">
      <w:pPr>
        <w:keepLines w:val="0"/>
        <w:numPr>
          <w:ilvl w:val="1"/>
          <w:numId w:val="4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>hosszantartó betegség miatti jövedelem-kiesés,</w:t>
      </w:r>
    </w:p>
    <w:p w:rsidR="002107F5" w:rsidRPr="00BA783C" w:rsidRDefault="002107F5" w:rsidP="002107F5">
      <w:pPr>
        <w:keepLines w:val="0"/>
        <w:numPr>
          <w:ilvl w:val="1"/>
          <w:numId w:val="4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>keresettel, jövedelemmel nem rendelkező egyéb időtartam.</w:t>
      </w:r>
    </w:p>
    <w:p w:rsidR="002107F5" w:rsidRPr="00BA783C" w:rsidRDefault="002107F5" w:rsidP="002107F5">
      <w:pPr>
        <w:spacing w:before="480"/>
        <w:jc w:val="center"/>
        <w:rPr>
          <w:rFonts w:ascii="Arial" w:hAnsi="Arial" w:cs="Arial"/>
          <w:b/>
          <w:i/>
          <w:szCs w:val="24"/>
          <w:u w:val="single"/>
        </w:rPr>
      </w:pPr>
      <w:r w:rsidRPr="00BA783C">
        <w:rPr>
          <w:rFonts w:ascii="Arial" w:hAnsi="Arial" w:cs="Arial"/>
          <w:b/>
          <w:i/>
          <w:szCs w:val="24"/>
          <w:u w:val="single"/>
        </w:rPr>
        <w:t>Pénzbeli és természetbeni ellátások</w:t>
      </w:r>
    </w:p>
    <w:p w:rsidR="002107F5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 w:rsidRPr="00BA783C">
        <w:rPr>
          <w:rFonts w:ascii="Arial" w:hAnsi="Arial" w:cs="Arial"/>
          <w:b/>
          <w:szCs w:val="24"/>
        </w:rPr>
        <w:t xml:space="preserve">3. § (1) </w:t>
      </w:r>
      <w:r w:rsidRPr="00BA783C">
        <w:rPr>
          <w:rFonts w:ascii="Arial" w:hAnsi="Arial" w:cs="Arial"/>
          <w:szCs w:val="24"/>
        </w:rPr>
        <w:t>Az önkormányzat a Gyvt. 15. §-ának (1) bekezdésében meghatározottakon túlmenően az alábbi pénzbeli ellátást nyújtja:</w:t>
      </w:r>
    </w:p>
    <w:p w:rsidR="002107F5" w:rsidRPr="00BA783C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</w:p>
    <w:p w:rsidR="002107F5" w:rsidRPr="00BA783C" w:rsidRDefault="002107F5" w:rsidP="002107F5">
      <w:pPr>
        <w:pStyle w:val="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BA783C">
        <w:rPr>
          <w:rFonts w:ascii="Arial" w:hAnsi="Arial" w:cs="Arial"/>
          <w:szCs w:val="24"/>
        </w:rPr>
        <w:t>beiskolázási segély,</w:t>
      </w:r>
    </w:p>
    <w:p w:rsidR="002107F5" w:rsidRPr="00BA783C" w:rsidRDefault="002107F5" w:rsidP="002107F5">
      <w:pPr>
        <w:pStyle w:val="Bekezds"/>
        <w:numPr>
          <w:ilvl w:val="0"/>
          <w:numId w:val="10"/>
        </w:numPr>
        <w:rPr>
          <w:rFonts w:ascii="Arial" w:hAnsi="Arial" w:cs="Arial"/>
          <w:i/>
          <w:szCs w:val="24"/>
        </w:rPr>
      </w:pPr>
      <w:r w:rsidRPr="00BA783C">
        <w:rPr>
          <w:rFonts w:ascii="Arial" w:hAnsi="Arial" w:cs="Arial"/>
          <w:szCs w:val="24"/>
        </w:rPr>
        <w:t>gyermekek karácsonyi támogatása,</w:t>
      </w:r>
    </w:p>
    <w:p w:rsidR="002107F5" w:rsidRPr="002107F5" w:rsidRDefault="002107F5" w:rsidP="002107F5">
      <w:pPr>
        <w:pStyle w:val="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2107F5">
        <w:rPr>
          <w:rFonts w:ascii="Arial" w:hAnsi="Arial" w:cs="Arial"/>
          <w:szCs w:val="24"/>
        </w:rPr>
        <w:t xml:space="preserve">újszülöttek támogatása </w:t>
      </w:r>
    </w:p>
    <w:p w:rsidR="002107F5" w:rsidRDefault="002107F5" w:rsidP="002107F5">
      <w:pPr>
        <w:pStyle w:val="Szvegtrzs"/>
        <w:ind w:left="705" w:hanging="705"/>
        <w:jc w:val="center"/>
        <w:rPr>
          <w:rFonts w:ascii="Arial" w:hAnsi="Arial"/>
          <w:b/>
          <w:bCs/>
          <w:i/>
          <w:szCs w:val="24"/>
          <w:u w:val="single"/>
        </w:rPr>
      </w:pPr>
    </w:p>
    <w:p w:rsidR="002107F5" w:rsidRDefault="002107F5" w:rsidP="002107F5">
      <w:pPr>
        <w:pStyle w:val="Szvegtrzs"/>
        <w:ind w:left="705" w:hanging="705"/>
        <w:jc w:val="center"/>
        <w:rPr>
          <w:rFonts w:ascii="Arial" w:hAnsi="Arial"/>
          <w:b/>
          <w:bCs/>
          <w:i/>
          <w:szCs w:val="24"/>
          <w:u w:val="single"/>
        </w:rPr>
      </w:pPr>
    </w:p>
    <w:p w:rsidR="002107F5" w:rsidRDefault="002107F5" w:rsidP="002107F5">
      <w:pPr>
        <w:pStyle w:val="Szvegtrzs"/>
        <w:ind w:left="705" w:hanging="705"/>
        <w:jc w:val="center"/>
        <w:rPr>
          <w:rFonts w:ascii="Arial" w:hAnsi="Arial"/>
          <w:b/>
          <w:bCs/>
          <w:i/>
          <w:szCs w:val="24"/>
          <w:u w:val="single"/>
        </w:rPr>
      </w:pPr>
    </w:p>
    <w:p w:rsidR="002107F5" w:rsidRPr="00BA783C" w:rsidRDefault="002107F5" w:rsidP="002107F5">
      <w:pPr>
        <w:pStyle w:val="Szvegtrzs"/>
        <w:ind w:left="705" w:hanging="705"/>
        <w:jc w:val="center"/>
        <w:rPr>
          <w:rFonts w:ascii="Arial" w:hAnsi="Arial"/>
          <w:b/>
          <w:bCs/>
          <w:i/>
          <w:szCs w:val="24"/>
          <w:u w:val="single"/>
        </w:rPr>
      </w:pPr>
      <w:r w:rsidRPr="00BA783C">
        <w:rPr>
          <w:rFonts w:ascii="Arial" w:hAnsi="Arial"/>
          <w:b/>
          <w:bCs/>
          <w:i/>
          <w:szCs w:val="24"/>
          <w:u w:val="single"/>
        </w:rPr>
        <w:t xml:space="preserve">Beiskolázási segély </w:t>
      </w:r>
    </w:p>
    <w:p w:rsidR="002107F5" w:rsidRPr="0040289F" w:rsidRDefault="002107F5" w:rsidP="002107F5">
      <w:pPr>
        <w:pStyle w:val="Szvegtrzs"/>
        <w:rPr>
          <w:rFonts w:ascii="Arial" w:hAnsi="Arial"/>
          <w:b/>
        </w:rPr>
      </w:pPr>
    </w:p>
    <w:p w:rsidR="002107F5" w:rsidRDefault="002107F5" w:rsidP="002107F5">
      <w:pPr>
        <w:pStyle w:val="Szvegtrzs"/>
        <w:ind w:left="705" w:hanging="705"/>
        <w:rPr>
          <w:rFonts w:ascii="Arial" w:hAnsi="Arial"/>
        </w:rPr>
      </w:pPr>
      <w:r w:rsidRPr="0040289F">
        <w:rPr>
          <w:rFonts w:ascii="Arial" w:hAnsi="Arial"/>
        </w:rPr>
        <w:tab/>
      </w:r>
      <w:r w:rsidRPr="00707B55">
        <w:rPr>
          <w:rFonts w:ascii="Arial" w:hAnsi="Arial"/>
          <w:b/>
        </w:rPr>
        <w:t>4.</w:t>
      </w:r>
      <w:r>
        <w:rPr>
          <w:rFonts w:ascii="Arial" w:hAnsi="Arial"/>
        </w:rPr>
        <w:t xml:space="preserve">§ </w:t>
      </w:r>
      <w:r w:rsidRPr="0040289F">
        <w:rPr>
          <w:rFonts w:ascii="Arial" w:hAnsi="Arial"/>
          <w:b/>
        </w:rPr>
        <w:t>(1</w:t>
      </w:r>
      <w:r>
        <w:rPr>
          <w:rFonts w:ascii="Arial" w:hAnsi="Arial"/>
        </w:rPr>
        <w:t xml:space="preserve">) Az önkormányzat beiskolázási segélyben részesíti a Mórágyi </w:t>
      </w:r>
      <w:r w:rsidRPr="0040289F">
        <w:rPr>
          <w:rFonts w:ascii="Arial" w:hAnsi="Arial"/>
        </w:rPr>
        <w:t>állandó lakóhellyel rendelkező gyermeket:</w:t>
      </w:r>
    </w:p>
    <w:p w:rsidR="002107F5" w:rsidRPr="0040289F" w:rsidRDefault="002107F5" w:rsidP="002107F5">
      <w:pPr>
        <w:pStyle w:val="Szvegtrzs"/>
        <w:ind w:left="705" w:hanging="705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-   akit</w:t>
      </w:r>
      <w:proofErr w:type="gramEnd"/>
      <w:r>
        <w:rPr>
          <w:rFonts w:ascii="Arial" w:hAnsi="Arial"/>
        </w:rPr>
        <w:t xml:space="preserve"> a Mórágyi Óvodába beírattak</w:t>
      </w:r>
    </w:p>
    <w:p w:rsidR="002107F5" w:rsidRPr="0040289F" w:rsidRDefault="002107F5" w:rsidP="002107F5">
      <w:pPr>
        <w:pStyle w:val="Szvegtrzs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/>
        </w:rPr>
      </w:pPr>
      <w:r w:rsidRPr="0040289F">
        <w:rPr>
          <w:rFonts w:ascii="Arial" w:hAnsi="Arial"/>
        </w:rPr>
        <w:t>aki a Mórágyi Általános Iskola tanulója,</w:t>
      </w:r>
    </w:p>
    <w:p w:rsidR="002107F5" w:rsidRPr="0040289F" w:rsidRDefault="002107F5" w:rsidP="002107F5">
      <w:pPr>
        <w:pStyle w:val="Szvegtrzs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/>
        </w:rPr>
      </w:pPr>
      <w:r w:rsidRPr="0040289F">
        <w:rPr>
          <w:rFonts w:ascii="Arial" w:hAnsi="Arial"/>
        </w:rPr>
        <w:t>6 osztályos gimnázium nappali tagozatos tanulója,</w:t>
      </w:r>
    </w:p>
    <w:p w:rsidR="002107F5" w:rsidRPr="0040289F" w:rsidRDefault="002107F5" w:rsidP="002107F5">
      <w:pPr>
        <w:pStyle w:val="Szvegtrzs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/>
        </w:rPr>
      </w:pPr>
      <w:r w:rsidRPr="0040289F">
        <w:rPr>
          <w:rFonts w:ascii="Arial" w:hAnsi="Arial"/>
        </w:rPr>
        <w:t>aki középfokú iskolai végzettséget nappali tagozaton szerez,</w:t>
      </w:r>
    </w:p>
    <w:p w:rsidR="002107F5" w:rsidRPr="0040289F" w:rsidRDefault="002107F5" w:rsidP="002107F5">
      <w:pPr>
        <w:pStyle w:val="Szvegtrzs"/>
        <w:numPr>
          <w:ilvl w:val="0"/>
          <w:numId w:val="3"/>
        </w:numPr>
        <w:tabs>
          <w:tab w:val="clear" w:pos="720"/>
          <w:tab w:val="num" w:pos="1065"/>
        </w:tabs>
        <w:ind w:left="1065"/>
        <w:rPr>
          <w:rFonts w:ascii="Arial" w:hAnsi="Arial"/>
        </w:rPr>
      </w:pPr>
      <w:r>
        <w:rPr>
          <w:rFonts w:ascii="Arial" w:hAnsi="Arial"/>
        </w:rPr>
        <w:t xml:space="preserve">és aki felsőfokú oktatásban </w:t>
      </w:r>
      <w:r w:rsidRPr="0040289F">
        <w:rPr>
          <w:rFonts w:ascii="Arial" w:hAnsi="Arial"/>
        </w:rPr>
        <w:t>első alapképzésben vesz részt és kereső tevékenységet nem folytat.</w:t>
      </w:r>
    </w:p>
    <w:p w:rsidR="002107F5" w:rsidRPr="0040289F" w:rsidRDefault="002107F5" w:rsidP="002107F5">
      <w:pPr>
        <w:pStyle w:val="Szvegtrzs"/>
        <w:rPr>
          <w:rFonts w:ascii="Arial" w:hAnsi="Arial"/>
        </w:rPr>
      </w:pPr>
    </w:p>
    <w:p w:rsidR="002107F5" w:rsidRPr="0040289F" w:rsidRDefault="002107F5" w:rsidP="002107F5">
      <w:pPr>
        <w:pStyle w:val="Szvegtrzs"/>
        <w:ind w:left="705"/>
        <w:rPr>
          <w:rFonts w:ascii="Arial" w:hAnsi="Arial"/>
        </w:rPr>
      </w:pPr>
      <w:r w:rsidRPr="0040289F">
        <w:rPr>
          <w:rFonts w:ascii="Arial" w:hAnsi="Arial"/>
        </w:rPr>
        <w:t>(</w:t>
      </w:r>
      <w:r w:rsidRPr="0040289F">
        <w:rPr>
          <w:rFonts w:ascii="Arial" w:hAnsi="Arial"/>
          <w:b/>
        </w:rPr>
        <w:t>2)</w:t>
      </w:r>
      <w:r w:rsidRPr="0040289F">
        <w:rPr>
          <w:rFonts w:ascii="Arial" w:hAnsi="Arial"/>
        </w:rPr>
        <w:t xml:space="preserve"> A beiskolázási segély differenciált összegét a képviselő-testület </w:t>
      </w:r>
      <w:r w:rsidRPr="00B60EBA">
        <w:rPr>
          <w:rFonts w:ascii="Arial" w:hAnsi="Arial"/>
          <w:b/>
          <w:bCs/>
        </w:rPr>
        <w:t>évente július 31-ig</w:t>
      </w:r>
      <w:r w:rsidRPr="0040289F">
        <w:rPr>
          <w:rFonts w:ascii="Arial" w:hAnsi="Arial"/>
        </w:rPr>
        <w:t xml:space="preserve"> határozza meg. A keretösszeget az önkormányzat tárgyévi költségvetési rendelete tartalmazza.</w:t>
      </w:r>
    </w:p>
    <w:p w:rsidR="002107F5" w:rsidRPr="0040289F" w:rsidRDefault="002107F5" w:rsidP="002107F5">
      <w:pPr>
        <w:pStyle w:val="Szvegtrzs"/>
        <w:ind w:left="705"/>
        <w:jc w:val="center"/>
        <w:rPr>
          <w:rFonts w:ascii="Arial" w:hAnsi="Arial"/>
        </w:rPr>
      </w:pPr>
    </w:p>
    <w:p w:rsidR="002107F5" w:rsidRPr="0040289F" w:rsidRDefault="002107F5" w:rsidP="002107F5">
      <w:pPr>
        <w:pStyle w:val="Szvegtrzs"/>
        <w:ind w:left="705"/>
        <w:jc w:val="center"/>
        <w:rPr>
          <w:rFonts w:ascii="Arial" w:hAnsi="Arial"/>
        </w:rPr>
      </w:pPr>
    </w:p>
    <w:p w:rsidR="002107F5" w:rsidRPr="0040289F" w:rsidRDefault="002107F5" w:rsidP="002107F5">
      <w:pPr>
        <w:pStyle w:val="Szvegtrzs"/>
        <w:ind w:left="705"/>
        <w:rPr>
          <w:rFonts w:ascii="Arial" w:hAnsi="Arial"/>
        </w:rPr>
      </w:pPr>
      <w:r w:rsidRPr="0040289F">
        <w:rPr>
          <w:rFonts w:ascii="Arial" w:hAnsi="Arial"/>
          <w:b/>
        </w:rPr>
        <w:t>(3)</w:t>
      </w:r>
      <w:r w:rsidRPr="0040289F">
        <w:rPr>
          <w:rFonts w:ascii="Arial" w:hAnsi="Arial"/>
        </w:rPr>
        <w:t xml:space="preserve"> A segély megállapítása hivatalból történik, a szülő nyilatkozatának figyelembe vételével.</w:t>
      </w:r>
    </w:p>
    <w:p w:rsidR="002107F5" w:rsidRPr="0040289F" w:rsidRDefault="002107F5" w:rsidP="002107F5">
      <w:pPr>
        <w:pStyle w:val="Szvegtrzs"/>
        <w:ind w:left="705"/>
        <w:rPr>
          <w:rFonts w:ascii="Arial" w:hAnsi="Arial"/>
        </w:rPr>
      </w:pPr>
      <w:r w:rsidRPr="0040289F">
        <w:rPr>
          <w:rFonts w:ascii="Arial" w:hAnsi="Arial"/>
        </w:rPr>
        <w:t>A nyilatkozat tartalmazza a gyermek személyi azonosító adatait, valamint az iskola megnevezését és az évfolyamo</w:t>
      </w:r>
      <w:r>
        <w:rPr>
          <w:rFonts w:ascii="Arial" w:hAnsi="Arial"/>
        </w:rPr>
        <w:t xml:space="preserve">t, ahol a gyermek tanulmányait </w:t>
      </w:r>
      <w:r w:rsidRPr="0040289F">
        <w:rPr>
          <w:rFonts w:ascii="Arial" w:hAnsi="Arial"/>
        </w:rPr>
        <w:t>folytatja, valamint kezdi.</w:t>
      </w:r>
    </w:p>
    <w:p w:rsidR="002107F5" w:rsidRPr="0040289F" w:rsidRDefault="002107F5" w:rsidP="002107F5">
      <w:pPr>
        <w:pStyle w:val="Szvegtrzs"/>
        <w:ind w:left="705"/>
        <w:rPr>
          <w:rFonts w:ascii="Arial" w:hAnsi="Arial"/>
        </w:rPr>
      </w:pPr>
    </w:p>
    <w:p w:rsidR="002107F5" w:rsidRPr="0040289F" w:rsidRDefault="002107F5" w:rsidP="002107F5">
      <w:pPr>
        <w:pStyle w:val="Szvegtrzs"/>
        <w:ind w:left="705"/>
        <w:rPr>
          <w:rFonts w:ascii="Arial" w:hAnsi="Arial"/>
        </w:rPr>
      </w:pPr>
      <w:r w:rsidRPr="0040289F">
        <w:rPr>
          <w:rFonts w:ascii="Arial" w:hAnsi="Arial"/>
        </w:rPr>
        <w:t>(4) Ha a gyermek iskolai tanulmányait mégsem kezdi meg szeptemberben, a beiskolázási segély összegét az önkormányzatnak vissza kell fizetnie.</w:t>
      </w:r>
    </w:p>
    <w:p w:rsidR="002107F5" w:rsidRDefault="002107F5" w:rsidP="002107F5">
      <w:pPr>
        <w:pStyle w:val="Szvegtrzs"/>
        <w:rPr>
          <w:b/>
          <w:i/>
          <w:u w:val="single"/>
        </w:rPr>
      </w:pPr>
    </w:p>
    <w:p w:rsidR="002107F5" w:rsidRDefault="002107F5" w:rsidP="002107F5">
      <w:pPr>
        <w:pStyle w:val="Szvegtrzs"/>
        <w:rPr>
          <w:b/>
          <w:i/>
          <w:u w:val="single"/>
        </w:rPr>
      </w:pPr>
    </w:p>
    <w:p w:rsidR="002107F5" w:rsidRPr="002107F5" w:rsidRDefault="002107F5" w:rsidP="002107F5">
      <w:pPr>
        <w:pStyle w:val="NormlCm"/>
        <w:spacing w:before="240" w:after="120"/>
        <w:rPr>
          <w:rFonts w:ascii="Arial" w:hAnsi="Arial" w:cs="Arial"/>
          <w:b/>
          <w:u w:val="single"/>
        </w:rPr>
      </w:pPr>
      <w:r w:rsidRPr="00707B55">
        <w:rPr>
          <w:rFonts w:ascii="Arial" w:hAnsi="Arial" w:cs="Arial"/>
          <w:b/>
          <w:u w:val="single"/>
        </w:rPr>
        <w:t>Gyermekek karácsonyi támogatása</w:t>
      </w:r>
    </w:p>
    <w:p w:rsidR="002107F5" w:rsidRDefault="002107F5" w:rsidP="002107F5">
      <w:pPr>
        <w:pStyle w:val="Bekezds"/>
        <w:rPr>
          <w:rFonts w:ascii="Arial" w:hAnsi="Arial" w:cs="Arial"/>
        </w:rPr>
      </w:pPr>
      <w:r w:rsidRPr="00707B55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.§ (1).</w:t>
      </w:r>
      <w:r w:rsidRPr="00AD67C3">
        <w:rPr>
          <w:rFonts w:ascii="Arial" w:hAnsi="Arial" w:cs="Arial"/>
        </w:rPr>
        <w:t xml:space="preserve">Amennyiben az önkormányzat költségvetése lehetôvé teszi – hivatalból, </w:t>
      </w:r>
    </w:p>
    <w:p w:rsidR="002107F5" w:rsidRDefault="002107F5" w:rsidP="002107F5">
      <w:pPr>
        <w:pStyle w:val="Bekezds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AD67C3">
        <w:rPr>
          <w:rFonts w:ascii="Arial" w:hAnsi="Arial" w:cs="Arial"/>
        </w:rPr>
        <w:t>jövedelemre tekintet nélkül – a</w:t>
      </w:r>
      <w:r>
        <w:rPr>
          <w:rFonts w:ascii="Arial" w:hAnsi="Arial" w:cs="Arial"/>
        </w:rPr>
        <w:t xml:space="preserve"> karácsonyi ünnepek elôtt a </w:t>
      </w:r>
      <w:r w:rsidRPr="00D42D6C">
        <w:rPr>
          <w:rFonts w:ascii="Arial" w:hAnsi="Arial" w:cs="Arial"/>
          <w:b/>
        </w:rPr>
        <w:t>0–14 éves korú</w:t>
      </w:r>
    </w:p>
    <w:p w:rsidR="002107F5" w:rsidRDefault="002107F5" w:rsidP="002107F5">
      <w:pPr>
        <w:pStyle w:val="Bekezds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AD6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D67C3">
        <w:rPr>
          <w:rFonts w:ascii="Arial" w:hAnsi="Arial" w:cs="Arial"/>
        </w:rPr>
        <w:t>gyermekek részére támogatást biztosít. A támogatás összegét a képviselô-</w:t>
      </w:r>
    </w:p>
    <w:p w:rsidR="002107F5" w:rsidRDefault="002107F5" w:rsidP="002107F5">
      <w:pPr>
        <w:pStyle w:val="Bekezds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D67C3">
        <w:rPr>
          <w:rFonts w:ascii="Arial" w:hAnsi="Arial" w:cs="Arial"/>
        </w:rPr>
        <w:t xml:space="preserve">testület az önkormányzat éves költségvetésének függvényében állapítja meg. </w:t>
      </w:r>
    </w:p>
    <w:p w:rsidR="002107F5" w:rsidRPr="002B4FB7" w:rsidRDefault="002107F5" w:rsidP="002107F5">
      <w:pPr>
        <w:pStyle w:val="Bekezds"/>
        <w:rPr>
          <w:rFonts w:ascii="Arial" w:hAnsi="Arial" w:cs="Arial"/>
          <w:bCs/>
        </w:rPr>
      </w:pPr>
    </w:p>
    <w:p w:rsidR="002107F5" w:rsidRDefault="002107F5" w:rsidP="002107F5">
      <w:pPr>
        <w:pStyle w:val="Bekezds"/>
        <w:numPr>
          <w:ilvl w:val="0"/>
          <w:numId w:val="2"/>
        </w:numPr>
        <w:tabs>
          <w:tab w:val="clear" w:pos="766"/>
          <w:tab w:val="num" w:pos="542"/>
        </w:tabs>
        <w:ind w:left="5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4C1D96">
        <w:rPr>
          <w:rFonts w:ascii="Arial" w:hAnsi="Arial" w:cs="Arial"/>
          <w:b/>
        </w:rPr>
        <w:t>0-3 éves</w:t>
      </w:r>
      <w:r>
        <w:rPr>
          <w:rFonts w:ascii="Arial" w:hAnsi="Arial" w:cs="Arial"/>
          <w:bCs/>
        </w:rPr>
        <w:t xml:space="preserve"> korú gyermekek részére pénzbeli támogatás kerül megállapításra.</w:t>
      </w:r>
    </w:p>
    <w:p w:rsidR="002107F5" w:rsidRPr="002B4FB7" w:rsidRDefault="002107F5" w:rsidP="002107F5">
      <w:pPr>
        <w:pStyle w:val="Bekezds"/>
        <w:ind w:left="542" w:firstLine="0"/>
        <w:rPr>
          <w:rFonts w:ascii="Arial" w:hAnsi="Arial" w:cs="Arial"/>
          <w:bCs/>
        </w:rPr>
      </w:pPr>
    </w:p>
    <w:p w:rsidR="002107F5" w:rsidRDefault="002107F5" w:rsidP="002107F5">
      <w:pPr>
        <w:pStyle w:val="Bekezds"/>
        <w:numPr>
          <w:ilvl w:val="0"/>
          <w:numId w:val="2"/>
        </w:numPr>
        <w:tabs>
          <w:tab w:val="clear" w:pos="766"/>
          <w:tab w:val="num" w:pos="542"/>
        </w:tabs>
        <w:ind w:left="542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4C1D96">
        <w:rPr>
          <w:rFonts w:ascii="Arial" w:hAnsi="Arial" w:cs="Arial"/>
          <w:b/>
          <w:bCs/>
        </w:rPr>
        <w:t>óvodás korú</w:t>
      </w:r>
      <w:r>
        <w:rPr>
          <w:rFonts w:ascii="Arial" w:hAnsi="Arial" w:cs="Arial"/>
        </w:rPr>
        <w:t xml:space="preserve"> helyben járó gyermekek részére a támogatást természetben kell biztosítani azonos értékű ajándékcsomakok formájában .</w:t>
      </w:r>
    </w:p>
    <w:p w:rsidR="002107F5" w:rsidRDefault="002107F5" w:rsidP="002107F5">
      <w:pPr>
        <w:pStyle w:val="Listaszerbekezds"/>
        <w:rPr>
          <w:rFonts w:ascii="Arial" w:hAnsi="Arial" w:cs="Arial"/>
        </w:rPr>
      </w:pPr>
    </w:p>
    <w:p w:rsidR="002107F5" w:rsidRPr="00AD67C3" w:rsidRDefault="002107F5" w:rsidP="002107F5">
      <w:pPr>
        <w:pStyle w:val="Bekezds"/>
        <w:ind w:left="542" w:firstLine="0"/>
        <w:rPr>
          <w:rFonts w:ascii="Arial" w:hAnsi="Arial" w:cs="Arial"/>
        </w:rPr>
      </w:pPr>
    </w:p>
    <w:p w:rsidR="002107F5" w:rsidRDefault="002107F5" w:rsidP="002107F5">
      <w:pPr>
        <w:pStyle w:val="Bekezds"/>
        <w:numPr>
          <w:ilvl w:val="0"/>
          <w:numId w:val="2"/>
        </w:numPr>
        <w:tabs>
          <w:tab w:val="clear" w:pos="766"/>
          <w:tab w:val="num" w:pos="542"/>
        </w:tabs>
        <w:ind w:left="542"/>
        <w:rPr>
          <w:rFonts w:ascii="Arial" w:hAnsi="Arial" w:cs="Arial"/>
          <w:bCs/>
        </w:rPr>
      </w:pPr>
      <w:r w:rsidRPr="00AD67C3">
        <w:rPr>
          <w:rFonts w:ascii="Arial" w:hAnsi="Arial" w:cs="Arial"/>
        </w:rPr>
        <w:t xml:space="preserve">A támogatást természetben kell biztosítani azonos értékű </w:t>
      </w:r>
      <w:r w:rsidRPr="00D42D6C">
        <w:rPr>
          <w:rFonts w:ascii="Arial" w:hAnsi="Arial" w:cs="Arial"/>
          <w:b/>
        </w:rPr>
        <w:t>ajándékcsomagok formájában</w:t>
      </w:r>
      <w:r>
        <w:rPr>
          <w:rFonts w:ascii="Arial" w:hAnsi="Arial" w:cs="Arial"/>
          <w:b/>
        </w:rPr>
        <w:t xml:space="preserve"> a 6-14 éves korú </w:t>
      </w:r>
      <w:r>
        <w:rPr>
          <w:rFonts w:ascii="Arial" w:hAnsi="Arial" w:cs="Arial"/>
          <w:bCs/>
        </w:rPr>
        <w:t>Mórágyi Általános</w:t>
      </w:r>
      <w:r w:rsidRPr="002B4FB7">
        <w:rPr>
          <w:rFonts w:ascii="Arial" w:hAnsi="Arial" w:cs="Arial"/>
          <w:bCs/>
        </w:rPr>
        <w:t xml:space="preserve"> iskolások részére</w:t>
      </w:r>
      <w:r>
        <w:rPr>
          <w:rFonts w:ascii="Arial" w:hAnsi="Arial" w:cs="Arial"/>
          <w:bCs/>
        </w:rPr>
        <w:t>, illetve azon általános iskolások akik nem helyben járnak , azoknak pénzbeli támogatást kell nyújtani.</w:t>
      </w:r>
    </w:p>
    <w:p w:rsidR="002107F5" w:rsidRDefault="002107F5" w:rsidP="002107F5">
      <w:pPr>
        <w:pStyle w:val="Bekezds"/>
        <w:rPr>
          <w:rFonts w:ascii="Arial" w:hAnsi="Arial" w:cs="Arial"/>
          <w:bCs/>
        </w:rPr>
      </w:pPr>
    </w:p>
    <w:p w:rsidR="002107F5" w:rsidRPr="00707B55" w:rsidRDefault="002107F5" w:rsidP="002107F5">
      <w:pPr>
        <w:pStyle w:val="Bekezds"/>
        <w:numPr>
          <w:ilvl w:val="0"/>
          <w:numId w:val="2"/>
        </w:numPr>
        <w:tabs>
          <w:tab w:val="clear" w:pos="766"/>
          <w:tab w:val="num" w:pos="542"/>
        </w:tabs>
        <w:ind w:left="705" w:hanging="705"/>
        <w:rPr>
          <w:rFonts w:ascii="Arial" w:hAnsi="Arial" w:cs="Arial"/>
          <w:b/>
          <w:szCs w:val="24"/>
        </w:rPr>
      </w:pPr>
      <w:r w:rsidRPr="002107F5">
        <w:rPr>
          <w:rFonts w:ascii="Arial" w:hAnsi="Arial" w:cs="Arial"/>
          <w:szCs w:val="24"/>
        </w:rPr>
        <w:t xml:space="preserve">A támogatás összegéről a képviselőtestület évente, legkésőbb november 30-ig dönt. </w:t>
      </w:r>
      <w:r w:rsidRPr="002107F5">
        <w:rPr>
          <w:rFonts w:ascii="Arial" w:hAnsi="Arial" w:cs="Arial"/>
          <w:szCs w:val="24"/>
        </w:rPr>
        <w:cr/>
      </w:r>
      <w:r w:rsidRPr="002107F5">
        <w:rPr>
          <w:rFonts w:ascii="Arial" w:hAnsi="Arial" w:cs="Arial"/>
          <w:b/>
          <w:szCs w:val="24"/>
        </w:rPr>
        <w:t xml:space="preserve"> </w:t>
      </w:r>
    </w:p>
    <w:p w:rsidR="002107F5" w:rsidRPr="00190ECB" w:rsidRDefault="002107F5" w:rsidP="002107F5">
      <w:pPr>
        <w:pStyle w:val="Szvegtrzs"/>
        <w:ind w:left="705" w:hanging="705"/>
        <w:rPr>
          <w:rFonts w:ascii="Arial" w:hAnsi="Arial"/>
        </w:rPr>
      </w:pPr>
    </w:p>
    <w:p w:rsidR="002107F5" w:rsidRPr="0095612D" w:rsidRDefault="002107F5" w:rsidP="002107F5">
      <w:pPr>
        <w:autoSpaceDN w:val="0"/>
        <w:adjustRightInd w:val="0"/>
        <w:spacing w:before="480"/>
        <w:ind w:hanging="142"/>
        <w:jc w:val="center"/>
        <w:rPr>
          <w:rFonts w:ascii="Arial" w:hAnsi="Arial" w:cs="Arial"/>
          <w:b/>
          <w:bCs/>
          <w:i/>
          <w:szCs w:val="24"/>
          <w:u w:val="single"/>
        </w:rPr>
      </w:pPr>
      <w:r>
        <w:rPr>
          <w:rFonts w:ascii="Arial" w:hAnsi="Arial" w:cs="Arial"/>
          <w:b/>
          <w:bCs/>
          <w:i/>
          <w:szCs w:val="24"/>
          <w:u w:val="single"/>
        </w:rPr>
        <w:lastRenderedPageBreak/>
        <w:t>Ú</w:t>
      </w:r>
      <w:r w:rsidRPr="0095612D">
        <w:rPr>
          <w:rFonts w:ascii="Arial" w:hAnsi="Arial" w:cs="Arial"/>
          <w:b/>
          <w:bCs/>
          <w:i/>
          <w:szCs w:val="24"/>
          <w:u w:val="single"/>
        </w:rPr>
        <w:t>jszülöttek támogatása</w:t>
      </w:r>
    </w:p>
    <w:p w:rsidR="002107F5" w:rsidRDefault="002107F5" w:rsidP="002107F5">
      <w:pPr>
        <w:autoSpaceDN w:val="0"/>
        <w:adjustRightInd w:val="0"/>
        <w:spacing w:before="240"/>
        <w:ind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Pr="0012008A">
        <w:rPr>
          <w:rFonts w:ascii="Arial" w:hAnsi="Arial" w:cs="Arial"/>
          <w:b/>
          <w:bCs/>
          <w:szCs w:val="24"/>
        </w:rPr>
        <w:t xml:space="preserve"> §</w:t>
      </w:r>
      <w:r w:rsidRPr="0012008A">
        <w:rPr>
          <w:rFonts w:ascii="Arial" w:hAnsi="Arial" w:cs="Arial"/>
          <w:bCs/>
          <w:szCs w:val="24"/>
        </w:rPr>
        <w:t xml:space="preserve"> </w:t>
      </w:r>
      <w:r w:rsidRPr="004636DC">
        <w:rPr>
          <w:rFonts w:ascii="Arial" w:hAnsi="Arial" w:cs="Arial"/>
          <w:b/>
          <w:bCs/>
          <w:szCs w:val="24"/>
        </w:rPr>
        <w:t>(1)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Mórágy Község </w:t>
      </w:r>
      <w:r w:rsidRPr="0012008A">
        <w:rPr>
          <w:rFonts w:ascii="Arial" w:hAnsi="Arial" w:cs="Arial"/>
          <w:szCs w:val="24"/>
        </w:rPr>
        <w:t xml:space="preserve">Önkormányzata vissza nem térítendő támogatást nyújt a </w:t>
      </w:r>
      <w:r w:rsidRPr="0095612D">
        <w:rPr>
          <w:rFonts w:ascii="Arial" w:hAnsi="Arial" w:cs="Arial"/>
          <w:szCs w:val="24"/>
          <w:u w:val="single"/>
        </w:rPr>
        <w:t>201</w:t>
      </w:r>
      <w:r>
        <w:rPr>
          <w:rFonts w:ascii="Arial" w:hAnsi="Arial" w:cs="Arial"/>
          <w:szCs w:val="24"/>
          <w:u w:val="single"/>
        </w:rPr>
        <w:t>5</w:t>
      </w:r>
      <w:r w:rsidRPr="0095612D">
        <w:rPr>
          <w:rFonts w:ascii="Arial" w:hAnsi="Arial" w:cs="Arial"/>
          <w:szCs w:val="24"/>
          <w:u w:val="single"/>
        </w:rPr>
        <w:t xml:space="preserve">. </w:t>
      </w:r>
      <w:r>
        <w:rPr>
          <w:rFonts w:ascii="Arial" w:hAnsi="Arial" w:cs="Arial"/>
          <w:szCs w:val="24"/>
          <w:u w:val="single"/>
        </w:rPr>
        <w:t>június 1</w:t>
      </w:r>
      <w:r w:rsidRPr="0095612D">
        <w:rPr>
          <w:rFonts w:ascii="Arial" w:hAnsi="Arial" w:cs="Arial"/>
          <w:szCs w:val="24"/>
          <w:u w:val="single"/>
        </w:rPr>
        <w:t>.</w:t>
      </w:r>
      <w:r w:rsidRPr="0012008A">
        <w:rPr>
          <w:rFonts w:ascii="Arial" w:hAnsi="Arial" w:cs="Arial"/>
          <w:szCs w:val="24"/>
        </w:rPr>
        <w:t xml:space="preserve"> napján és ezt követően született, a gyermekét saját háztartásában nevelő szülőnek, </w:t>
      </w:r>
      <w:r w:rsidRPr="0012008A">
        <w:rPr>
          <w:rFonts w:ascii="Arial" w:hAnsi="Arial" w:cs="Arial"/>
          <w:color w:val="000000"/>
          <w:szCs w:val="24"/>
        </w:rPr>
        <w:t xml:space="preserve">aki a gyermek születésekor </w:t>
      </w:r>
      <w:r>
        <w:rPr>
          <w:rFonts w:ascii="Arial" w:hAnsi="Arial" w:cs="Arial"/>
          <w:color w:val="000000"/>
          <w:szCs w:val="24"/>
        </w:rPr>
        <w:t>Mórágy Község</w:t>
      </w:r>
      <w:r w:rsidRPr="0012008A">
        <w:rPr>
          <w:rFonts w:ascii="Arial" w:hAnsi="Arial" w:cs="Arial"/>
          <w:color w:val="000000"/>
          <w:szCs w:val="24"/>
        </w:rPr>
        <w:t xml:space="preserve"> közigazgatási területén él és a szülők valam</w:t>
      </w:r>
      <w:r w:rsidRPr="0012008A">
        <w:rPr>
          <w:rFonts w:ascii="Arial" w:hAnsi="Arial" w:cs="Arial"/>
          <w:color w:val="000000"/>
          <w:szCs w:val="24"/>
        </w:rPr>
        <w:t>e</w:t>
      </w:r>
      <w:r w:rsidRPr="0012008A">
        <w:rPr>
          <w:rFonts w:ascii="Arial" w:hAnsi="Arial" w:cs="Arial"/>
          <w:color w:val="000000"/>
          <w:szCs w:val="24"/>
        </w:rPr>
        <w:t xml:space="preserve">lyikének - a gyermek születését megelőzően - legalább egy éve megszakítás nélkül </w:t>
      </w:r>
      <w:r>
        <w:rPr>
          <w:rFonts w:ascii="Arial" w:hAnsi="Arial" w:cs="Arial"/>
          <w:color w:val="000000"/>
          <w:szCs w:val="24"/>
        </w:rPr>
        <w:t xml:space="preserve">Mórágy </w:t>
      </w:r>
      <w:r w:rsidRPr="0012008A">
        <w:rPr>
          <w:rFonts w:ascii="Arial" w:hAnsi="Arial" w:cs="Arial"/>
          <w:color w:val="000000"/>
          <w:szCs w:val="24"/>
        </w:rPr>
        <w:t>bejelentett állandó lakóhelye van, és életvitelszerűen is ott tartózkodik.</w:t>
      </w:r>
    </w:p>
    <w:p w:rsidR="002107F5" w:rsidRPr="004636DC" w:rsidRDefault="002107F5" w:rsidP="002107F5">
      <w:pPr>
        <w:autoSpaceDN w:val="0"/>
        <w:adjustRightInd w:val="0"/>
        <w:spacing w:before="240"/>
        <w:ind w:firstLine="567"/>
        <w:rPr>
          <w:rFonts w:ascii="Arial" w:hAnsi="Arial" w:cs="Arial"/>
          <w:color w:val="000000"/>
          <w:szCs w:val="24"/>
        </w:rPr>
      </w:pPr>
      <w:r w:rsidRPr="0012008A">
        <w:rPr>
          <w:rFonts w:ascii="Arial" w:hAnsi="Arial" w:cs="Arial"/>
          <w:b/>
          <w:bCs/>
          <w:szCs w:val="24"/>
        </w:rPr>
        <w:t xml:space="preserve"> </w:t>
      </w:r>
      <w:r w:rsidRPr="0012008A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2</w:t>
      </w:r>
      <w:r w:rsidRPr="0012008A">
        <w:rPr>
          <w:rFonts w:ascii="Arial" w:hAnsi="Arial" w:cs="Arial"/>
          <w:b/>
          <w:szCs w:val="24"/>
        </w:rPr>
        <w:t>)</w:t>
      </w:r>
      <w:r w:rsidRPr="0012008A">
        <w:rPr>
          <w:rFonts w:ascii="Arial" w:hAnsi="Arial" w:cs="Arial"/>
          <w:szCs w:val="24"/>
        </w:rPr>
        <w:t xml:space="preserve"> A támogatás összege újszülött gyermekenként </w:t>
      </w:r>
      <w:r>
        <w:rPr>
          <w:rFonts w:ascii="Arial" w:hAnsi="Arial" w:cs="Arial"/>
          <w:b/>
          <w:i/>
          <w:szCs w:val="24"/>
        </w:rPr>
        <w:t>100.000</w:t>
      </w:r>
      <w:r w:rsidRPr="0012008A">
        <w:rPr>
          <w:rFonts w:ascii="Arial" w:hAnsi="Arial" w:cs="Arial"/>
          <w:b/>
          <w:i/>
          <w:szCs w:val="24"/>
        </w:rPr>
        <w:t>.</w:t>
      </w:r>
      <w:r>
        <w:rPr>
          <w:rFonts w:ascii="Arial" w:hAnsi="Arial" w:cs="Arial"/>
          <w:b/>
          <w:i/>
          <w:szCs w:val="24"/>
        </w:rPr>
        <w:t>-Ft</w:t>
      </w:r>
      <w:r w:rsidRPr="0012008A">
        <w:rPr>
          <w:rFonts w:ascii="Arial" w:hAnsi="Arial" w:cs="Arial"/>
          <w:b/>
          <w:i/>
          <w:szCs w:val="24"/>
        </w:rPr>
        <w:t xml:space="preserve">  </w:t>
      </w:r>
    </w:p>
    <w:p w:rsidR="002107F5" w:rsidRPr="0012008A" w:rsidRDefault="002107F5" w:rsidP="002107F5">
      <w:pPr>
        <w:autoSpaceDN w:val="0"/>
        <w:adjustRightInd w:val="0"/>
        <w:spacing w:before="240" w:after="24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12008A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3</w:t>
      </w:r>
      <w:r w:rsidRPr="0012008A">
        <w:rPr>
          <w:rFonts w:ascii="Arial" w:hAnsi="Arial" w:cs="Arial"/>
          <w:b/>
          <w:szCs w:val="24"/>
        </w:rPr>
        <w:t>)</w:t>
      </w:r>
      <w:r w:rsidRPr="0012008A">
        <w:rPr>
          <w:rFonts w:ascii="Arial" w:hAnsi="Arial" w:cs="Arial"/>
          <w:szCs w:val="24"/>
        </w:rPr>
        <w:t xml:space="preserve"> A támogatás iránti kérelmet a </w:t>
      </w:r>
      <w:r>
        <w:rPr>
          <w:rFonts w:ascii="Arial" w:hAnsi="Arial" w:cs="Arial"/>
          <w:szCs w:val="24"/>
        </w:rPr>
        <w:t>Bátaapáti</w:t>
      </w:r>
      <w:r w:rsidRPr="0012008A">
        <w:rPr>
          <w:rFonts w:ascii="Arial" w:hAnsi="Arial" w:cs="Arial"/>
          <w:szCs w:val="24"/>
        </w:rPr>
        <w:t xml:space="preserve"> Közös Önkormányzati Hivatal </w:t>
      </w:r>
      <w:r>
        <w:rPr>
          <w:rFonts w:ascii="Arial" w:hAnsi="Arial" w:cs="Arial"/>
          <w:szCs w:val="24"/>
        </w:rPr>
        <w:t xml:space="preserve">Mórágyi Kirendeltségén </w:t>
      </w:r>
      <w:r w:rsidRPr="0012008A">
        <w:rPr>
          <w:rFonts w:ascii="Arial" w:hAnsi="Arial" w:cs="Arial"/>
          <w:szCs w:val="24"/>
        </w:rPr>
        <w:t xml:space="preserve">(a továbbiakban: hivatal) </w:t>
      </w:r>
      <w:r>
        <w:rPr>
          <w:rFonts w:ascii="Arial" w:hAnsi="Arial" w:cs="Arial"/>
          <w:szCs w:val="24"/>
        </w:rPr>
        <w:t xml:space="preserve"> kell benyújtani 2017. január  1 napjától</w:t>
      </w:r>
      <w:r w:rsidRPr="0012008A">
        <w:rPr>
          <w:rFonts w:ascii="Arial" w:hAnsi="Arial" w:cs="Arial"/>
          <w:szCs w:val="24"/>
        </w:rPr>
        <w:t xml:space="preserve"> , a gyermek születését követő 120 napon belül. E határidő elmulasztása jogvesztő!</w:t>
      </w:r>
    </w:p>
    <w:p w:rsidR="002107F5" w:rsidRDefault="002107F5" w:rsidP="002107F5">
      <w:pPr>
        <w:autoSpaceDN w:val="0"/>
        <w:adjustRightInd w:val="0"/>
        <w:spacing w:before="240" w:after="24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2015.-2016. évben született gyermekek részére az önkormányzat a támogatást hivatalból állapítja meg bekérve a gyermek születési anyakönyvi kivonat másolatát valamint a szülői nyilatkozatot. </w:t>
      </w:r>
    </w:p>
    <w:p w:rsidR="002107F5" w:rsidRPr="0012008A" w:rsidRDefault="002107F5" w:rsidP="002107F5">
      <w:pPr>
        <w:autoSpaceDN w:val="0"/>
        <w:adjustRightInd w:val="0"/>
        <w:ind w:firstLine="567"/>
        <w:rPr>
          <w:rFonts w:ascii="Arial" w:hAnsi="Arial" w:cs="Arial"/>
          <w:szCs w:val="24"/>
        </w:rPr>
      </w:pPr>
      <w:r w:rsidRPr="0012008A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4</w:t>
      </w:r>
      <w:r w:rsidRPr="0012008A">
        <w:rPr>
          <w:rFonts w:ascii="Arial" w:hAnsi="Arial" w:cs="Arial"/>
          <w:b/>
          <w:szCs w:val="24"/>
        </w:rPr>
        <w:t>)</w:t>
      </w:r>
      <w:r w:rsidRPr="0012008A">
        <w:rPr>
          <w:rFonts w:ascii="Arial" w:hAnsi="Arial" w:cs="Arial"/>
          <w:szCs w:val="24"/>
        </w:rPr>
        <w:t xml:space="preserve"> A kérelemhez mellékelni kell:</w:t>
      </w:r>
    </w:p>
    <w:p w:rsidR="002107F5" w:rsidRPr="0012008A" w:rsidRDefault="002107F5" w:rsidP="002107F5">
      <w:pPr>
        <w:autoSpaceDN w:val="0"/>
        <w:adjustRightInd w:val="0"/>
        <w:spacing w:before="120"/>
        <w:ind w:left="567"/>
        <w:rPr>
          <w:rFonts w:ascii="Arial" w:hAnsi="Arial" w:cs="Arial"/>
          <w:szCs w:val="24"/>
        </w:rPr>
      </w:pPr>
      <w:r w:rsidRPr="0012008A">
        <w:rPr>
          <w:rFonts w:ascii="Arial" w:hAnsi="Arial" w:cs="Arial"/>
          <w:szCs w:val="24"/>
        </w:rPr>
        <w:t xml:space="preserve">a.) a gyermek születési anyakönyvi kivonatának másolatát, </w:t>
      </w:r>
    </w:p>
    <w:p w:rsidR="002107F5" w:rsidRDefault="002107F5" w:rsidP="002107F5">
      <w:pPr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924" w:hanging="357"/>
        <w:textAlignment w:val="baseline"/>
        <w:rPr>
          <w:rFonts w:ascii="Arial" w:hAnsi="Arial" w:cs="Arial"/>
          <w:szCs w:val="24"/>
        </w:rPr>
      </w:pPr>
      <w:r w:rsidRPr="0012008A">
        <w:rPr>
          <w:rFonts w:ascii="Arial" w:hAnsi="Arial" w:cs="Arial"/>
          <w:szCs w:val="24"/>
        </w:rPr>
        <w:t>a szülő nyilatkozatát arról, hogy a gyermeket saját háztartásában neveli.</w:t>
      </w:r>
    </w:p>
    <w:p w:rsidR="002107F5" w:rsidRDefault="002107F5" w:rsidP="002107F5">
      <w:pPr>
        <w:keepLines w:val="0"/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Cs w:val="24"/>
        </w:rPr>
      </w:pPr>
    </w:p>
    <w:p w:rsidR="002107F5" w:rsidRPr="004636DC" w:rsidRDefault="002107F5" w:rsidP="002107F5">
      <w:pPr>
        <w:keepLines w:val="0"/>
        <w:overflowPunct w:val="0"/>
        <w:autoSpaceDE w:val="0"/>
        <w:autoSpaceDN w:val="0"/>
        <w:adjustRightInd w:val="0"/>
        <w:spacing w:before="120"/>
        <w:ind w:firstLine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7.</w:t>
      </w:r>
      <w:r w:rsidRPr="004636DC">
        <w:rPr>
          <w:rFonts w:ascii="Arial" w:hAnsi="Arial" w:cs="Arial"/>
          <w:b/>
          <w:szCs w:val="24"/>
        </w:rPr>
        <w:t xml:space="preserve">.§ </w:t>
      </w:r>
      <w:r w:rsidRPr="004636DC">
        <w:rPr>
          <w:rFonts w:ascii="Arial" w:hAnsi="Arial" w:cs="Arial"/>
          <w:szCs w:val="24"/>
        </w:rPr>
        <w:t>A megállapított támogatást a döntést követő 5 munkanapon belül kell kiadni, i</w:t>
      </w:r>
      <w:r w:rsidRPr="004636DC">
        <w:rPr>
          <w:rFonts w:ascii="Arial" w:hAnsi="Arial" w:cs="Arial"/>
          <w:szCs w:val="24"/>
        </w:rPr>
        <w:t>l</w:t>
      </w:r>
      <w:r w:rsidRPr="004636DC">
        <w:rPr>
          <w:rFonts w:ascii="Arial" w:hAnsi="Arial" w:cs="Arial"/>
          <w:szCs w:val="24"/>
        </w:rPr>
        <w:t xml:space="preserve">letve kifizetni.  </w:t>
      </w:r>
    </w:p>
    <w:p w:rsidR="002107F5" w:rsidRPr="00C91BC0" w:rsidRDefault="002107F5" w:rsidP="002107F5">
      <w:pPr>
        <w:pStyle w:val="Bekezds"/>
        <w:ind w:firstLine="0"/>
        <w:rPr>
          <w:rFonts w:ascii="Times New Roman" w:hAnsi="Times New Roman" w:cs="Times New Roman"/>
          <w:i/>
          <w:szCs w:val="24"/>
          <w:highlight w:val="yellow"/>
        </w:rPr>
      </w:pPr>
    </w:p>
    <w:p w:rsidR="002107F5" w:rsidRPr="00652A1C" w:rsidRDefault="002107F5" w:rsidP="002107F5">
      <w:pPr>
        <w:spacing w:before="480"/>
        <w:ind w:firstLine="567"/>
        <w:jc w:val="center"/>
        <w:rPr>
          <w:rFonts w:ascii="Arial" w:hAnsi="Arial" w:cs="Arial"/>
          <w:b/>
          <w:szCs w:val="24"/>
          <w:u w:val="single"/>
        </w:rPr>
      </w:pPr>
      <w:r w:rsidRPr="00652A1C">
        <w:rPr>
          <w:rFonts w:ascii="Arial" w:hAnsi="Arial" w:cs="Arial"/>
          <w:b/>
          <w:szCs w:val="24"/>
          <w:u w:val="single"/>
        </w:rPr>
        <w:t>Jogosulatlanul igénybevett pénzbeli ellátás megtérítése</w:t>
      </w:r>
    </w:p>
    <w:p w:rsidR="002107F5" w:rsidRPr="00C91BC0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8.</w:t>
      </w:r>
      <w:r w:rsidRPr="00C91BC0">
        <w:rPr>
          <w:rFonts w:ascii="Arial" w:hAnsi="Arial" w:cs="Arial"/>
          <w:b/>
          <w:szCs w:val="24"/>
        </w:rPr>
        <w:t xml:space="preserve"> § (1)</w:t>
      </w:r>
      <w:r w:rsidRPr="00C91BC0">
        <w:rPr>
          <w:rFonts w:ascii="Arial" w:hAnsi="Arial" w:cs="Arial"/>
          <w:szCs w:val="24"/>
        </w:rPr>
        <w:t xml:space="preserve"> A Gytv.-ben meghatározott feltételek hiányában, vagy annak megsértésével benyújtott kérelmet el kell utasítani, a kapott támogatást jogtalanul és rosszhiszeműen igénybevevőt pedig kötelezni kell a kapott támogatás visszafizetésére.</w:t>
      </w:r>
    </w:p>
    <w:p w:rsidR="002107F5" w:rsidRPr="00C91BC0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 w:rsidRPr="00C91BC0">
        <w:rPr>
          <w:rFonts w:ascii="Arial" w:hAnsi="Arial" w:cs="Arial"/>
          <w:b/>
          <w:szCs w:val="24"/>
        </w:rPr>
        <w:t>(2)</w:t>
      </w:r>
      <w:r w:rsidRPr="00C91BC0">
        <w:rPr>
          <w:rFonts w:ascii="Arial" w:hAnsi="Arial" w:cs="Arial"/>
          <w:szCs w:val="24"/>
        </w:rPr>
        <w:t xml:space="preserve"> A jogosulatlanul igénybe vett támogatás megtérítésének elrendelése esetén a a képviselő-testület az ügyfél kérelmére részletfizetési kedvezményt állapíthat meg, melynek időtartama maximum 6 (hat) hónapig terjedhet. </w:t>
      </w:r>
    </w:p>
    <w:p w:rsidR="002107F5" w:rsidRPr="00652A1C" w:rsidRDefault="002107F5" w:rsidP="002107F5">
      <w:pPr>
        <w:pStyle w:val="Cmsor3"/>
        <w:spacing w:before="360" w:after="0"/>
        <w:jc w:val="center"/>
        <w:rPr>
          <w:sz w:val="24"/>
          <w:szCs w:val="24"/>
          <w:u w:val="single"/>
        </w:rPr>
      </w:pPr>
      <w:r w:rsidRPr="00652A1C">
        <w:rPr>
          <w:sz w:val="24"/>
          <w:szCs w:val="24"/>
          <w:u w:val="single"/>
        </w:rPr>
        <w:t>Gyermekjóléti alapellátások</w:t>
      </w:r>
    </w:p>
    <w:p w:rsidR="002107F5" w:rsidRPr="00C91BC0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>
        <w:rPr>
          <w:rFonts w:ascii="Arial" w:hAnsi="Arial"/>
          <w:b/>
          <w:szCs w:val="24"/>
        </w:rPr>
        <w:t>9.</w:t>
      </w:r>
      <w:r w:rsidRPr="00C91BC0">
        <w:rPr>
          <w:rFonts w:ascii="Arial" w:hAnsi="Arial"/>
          <w:b/>
          <w:szCs w:val="24"/>
        </w:rPr>
        <w:t xml:space="preserve"> § </w:t>
      </w:r>
      <w:r w:rsidRPr="00C91BC0">
        <w:rPr>
          <w:rFonts w:ascii="Arial" w:hAnsi="Arial" w:cs="Arial"/>
          <w:szCs w:val="24"/>
        </w:rPr>
        <w:t>Az önkormányzat a Gyvt. 15. §-ának (2) bekezdésében meghatározott gye</w:t>
      </w:r>
      <w:r w:rsidRPr="00C91BC0">
        <w:rPr>
          <w:rFonts w:ascii="Arial" w:hAnsi="Arial" w:cs="Arial"/>
          <w:szCs w:val="24"/>
        </w:rPr>
        <w:t>r</w:t>
      </w:r>
      <w:r w:rsidRPr="00C91BC0">
        <w:rPr>
          <w:rFonts w:ascii="Arial" w:hAnsi="Arial" w:cs="Arial"/>
          <w:szCs w:val="24"/>
        </w:rPr>
        <w:t>mekjóléti alapellátások közül az alábbiakat biztosítja:</w:t>
      </w:r>
    </w:p>
    <w:p w:rsidR="002107F5" w:rsidRPr="00C91BC0" w:rsidRDefault="002107F5" w:rsidP="002107F5">
      <w:pPr>
        <w:keepLines w:val="0"/>
        <w:numPr>
          <w:ilvl w:val="0"/>
          <w:numId w:val="7"/>
        </w:numPr>
        <w:tabs>
          <w:tab w:val="left" w:pos="927"/>
        </w:tabs>
        <w:overflowPunct w:val="0"/>
        <w:autoSpaceDE w:val="0"/>
        <w:spacing w:before="120"/>
        <w:textAlignment w:val="baseline"/>
        <w:rPr>
          <w:rFonts w:ascii="Arial" w:hAnsi="Arial" w:cs="Arial"/>
          <w:szCs w:val="24"/>
        </w:rPr>
      </w:pPr>
      <w:r w:rsidRPr="00C91BC0">
        <w:rPr>
          <w:rFonts w:ascii="Arial" w:hAnsi="Arial" w:cs="Arial"/>
          <w:szCs w:val="24"/>
        </w:rPr>
        <w:t xml:space="preserve">a gyermekjóléti szolgáltatást, </w:t>
      </w:r>
    </w:p>
    <w:p w:rsidR="002107F5" w:rsidRPr="00C91BC0" w:rsidRDefault="002107F5" w:rsidP="002107F5">
      <w:pPr>
        <w:keepLines w:val="0"/>
        <w:numPr>
          <w:ilvl w:val="0"/>
          <w:numId w:val="7"/>
        </w:numPr>
        <w:tabs>
          <w:tab w:val="left" w:pos="927"/>
        </w:tabs>
        <w:overflowPunct w:val="0"/>
        <w:autoSpaceDE w:val="0"/>
        <w:textAlignment w:val="baseline"/>
        <w:rPr>
          <w:rFonts w:ascii="Arial" w:hAnsi="Arial" w:cs="Arial"/>
          <w:szCs w:val="24"/>
        </w:rPr>
      </w:pPr>
      <w:r w:rsidRPr="00C91BC0">
        <w:rPr>
          <w:rFonts w:ascii="Arial" w:hAnsi="Arial" w:cs="Arial"/>
          <w:szCs w:val="24"/>
        </w:rPr>
        <w:t xml:space="preserve">a gyermekek napközbeni ellátását  óvodai és általános iskola napközis ellátáson keresztül </w:t>
      </w:r>
    </w:p>
    <w:p w:rsidR="002107F5" w:rsidRPr="00C91BC0" w:rsidRDefault="002107F5" w:rsidP="002107F5">
      <w:pPr>
        <w:spacing w:before="480" w:after="240"/>
        <w:ind w:firstLine="567"/>
        <w:rPr>
          <w:rFonts w:ascii="Arial" w:hAnsi="Arial"/>
          <w:szCs w:val="24"/>
        </w:rPr>
      </w:pPr>
      <w:r w:rsidRPr="00C91BC0">
        <w:rPr>
          <w:rFonts w:ascii="Arial" w:hAnsi="Arial"/>
          <w:b/>
          <w:szCs w:val="24"/>
        </w:rPr>
        <w:lastRenderedPageBreak/>
        <w:t>1</w:t>
      </w:r>
      <w:r>
        <w:rPr>
          <w:rFonts w:ascii="Arial" w:hAnsi="Arial"/>
          <w:b/>
          <w:szCs w:val="24"/>
        </w:rPr>
        <w:t>0</w:t>
      </w:r>
      <w:r w:rsidRPr="00C91BC0">
        <w:rPr>
          <w:rFonts w:ascii="Arial" w:hAnsi="Arial"/>
          <w:b/>
          <w:szCs w:val="24"/>
        </w:rPr>
        <w:t>. § (1)</w:t>
      </w:r>
      <w:r w:rsidRPr="00C91BC0">
        <w:rPr>
          <w:rFonts w:ascii="Arial" w:hAnsi="Arial"/>
          <w:szCs w:val="24"/>
        </w:rPr>
        <w:t xml:space="preserve"> A személyes gondoskodás igénybevétele - a (2) bekezdésben foglalt kivétellel - önkéntes, az ellátást igénylő vagy törvényes képviselő kérésére történik.</w:t>
      </w:r>
    </w:p>
    <w:p w:rsidR="002107F5" w:rsidRPr="00DA20DD" w:rsidRDefault="002107F5" w:rsidP="002107F5">
      <w:pPr>
        <w:pStyle w:val="Szvegtrzs"/>
        <w:spacing w:before="240"/>
        <w:ind w:firstLine="567"/>
        <w:rPr>
          <w:rFonts w:ascii="Arial" w:hAnsi="Arial" w:cs="Arial"/>
          <w:szCs w:val="24"/>
        </w:rPr>
      </w:pPr>
      <w:r w:rsidRPr="00C91BC0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>2</w:t>
      </w:r>
      <w:r w:rsidRPr="00C91BC0">
        <w:rPr>
          <w:rFonts w:ascii="Arial" w:hAnsi="Arial" w:cs="Arial"/>
          <w:b/>
          <w:szCs w:val="24"/>
        </w:rPr>
        <w:t>)</w:t>
      </w:r>
      <w:r w:rsidRPr="00C91BC0">
        <w:rPr>
          <w:rFonts w:ascii="Arial" w:hAnsi="Arial" w:cs="Arial"/>
          <w:b/>
          <w:bCs/>
          <w:szCs w:val="24"/>
        </w:rPr>
        <w:t xml:space="preserve"> </w:t>
      </w:r>
      <w:r w:rsidRPr="00C91BC0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9</w:t>
      </w:r>
      <w:r w:rsidRPr="00C91BC0">
        <w:rPr>
          <w:rFonts w:ascii="Arial" w:hAnsi="Arial" w:cs="Arial"/>
          <w:szCs w:val="24"/>
        </w:rPr>
        <w:t>. §</w:t>
      </w:r>
      <w:proofErr w:type="spellStart"/>
      <w:r w:rsidRPr="00C91BC0">
        <w:rPr>
          <w:rFonts w:ascii="Arial" w:hAnsi="Arial" w:cs="Arial"/>
          <w:szCs w:val="24"/>
        </w:rPr>
        <w:t>-ában</w:t>
      </w:r>
      <w:proofErr w:type="spellEnd"/>
      <w:r w:rsidRPr="00C91BC0">
        <w:rPr>
          <w:rFonts w:ascii="Arial" w:hAnsi="Arial" w:cs="Arial"/>
          <w:szCs w:val="24"/>
        </w:rPr>
        <w:t xml:space="preserve"> meghatározott alapellátások keretébe tartozó szolgáltatások közül csak a gyermekétkeztetésért állapítható meg térítési díj</w:t>
      </w:r>
      <w:r>
        <w:rPr>
          <w:rFonts w:ascii="Arial" w:hAnsi="Arial" w:cs="Arial"/>
          <w:szCs w:val="24"/>
        </w:rPr>
        <w:t>.</w:t>
      </w:r>
    </w:p>
    <w:p w:rsidR="002107F5" w:rsidRPr="00E52E6E" w:rsidRDefault="002107F5" w:rsidP="002107F5">
      <w:pPr>
        <w:pStyle w:val="NormlCm"/>
        <w:rPr>
          <w:rFonts w:ascii="Arial" w:hAnsi="Arial" w:cs="Arial"/>
          <w:b/>
          <w:szCs w:val="24"/>
          <w:u w:val="single"/>
        </w:rPr>
      </w:pPr>
      <w:r w:rsidRPr="00E52E6E">
        <w:rPr>
          <w:rFonts w:ascii="Arial" w:hAnsi="Arial" w:cs="Arial"/>
          <w:b/>
          <w:szCs w:val="24"/>
          <w:u w:val="single"/>
        </w:rPr>
        <w:t xml:space="preserve">Gyermekjóléti szolgálat </w:t>
      </w:r>
    </w:p>
    <w:p w:rsidR="002107F5" w:rsidRDefault="002107F5" w:rsidP="002107F5">
      <w:pPr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11</w:t>
      </w:r>
      <w:r w:rsidRPr="00C91BC0">
        <w:rPr>
          <w:rFonts w:ascii="Arial" w:hAnsi="Arial" w:cs="Arial"/>
          <w:b/>
          <w:bCs/>
          <w:szCs w:val="24"/>
        </w:rPr>
        <w:t xml:space="preserve"> § (1) </w:t>
      </w:r>
      <w:r w:rsidRPr="00C91BC0">
        <w:rPr>
          <w:rFonts w:ascii="Arial" w:hAnsi="Arial" w:cs="Arial"/>
          <w:szCs w:val="24"/>
        </w:rPr>
        <w:t>A gyermekjóléti szolgáltatás olyan, a gyermek érdekeit védő speciális szem</w:t>
      </w:r>
      <w:r w:rsidRPr="00C91BC0">
        <w:rPr>
          <w:rFonts w:ascii="Arial" w:hAnsi="Arial" w:cs="Arial"/>
          <w:szCs w:val="24"/>
        </w:rPr>
        <w:t>é</w:t>
      </w:r>
      <w:r w:rsidRPr="00C91BC0">
        <w:rPr>
          <w:rFonts w:ascii="Arial" w:hAnsi="Arial" w:cs="Arial"/>
          <w:szCs w:val="24"/>
        </w:rPr>
        <w:t>lyes szociális szolgáltatás, amely a szociális munka módszereinek és eszközeinek felhas</w:t>
      </w:r>
      <w:r w:rsidRPr="00C91BC0">
        <w:rPr>
          <w:rFonts w:ascii="Arial" w:hAnsi="Arial" w:cs="Arial"/>
          <w:szCs w:val="24"/>
        </w:rPr>
        <w:t>z</w:t>
      </w:r>
      <w:r w:rsidRPr="00C91BC0">
        <w:rPr>
          <w:rFonts w:ascii="Arial" w:hAnsi="Arial" w:cs="Arial"/>
          <w:szCs w:val="24"/>
        </w:rPr>
        <w:t>nálásával szolgálja a gyermek testi és lelki egészségének, családban történő nevelkedés</w:t>
      </w:r>
      <w:r w:rsidRPr="00C91BC0">
        <w:rPr>
          <w:rFonts w:ascii="Arial" w:hAnsi="Arial" w:cs="Arial"/>
          <w:szCs w:val="24"/>
        </w:rPr>
        <w:t>é</w:t>
      </w:r>
      <w:r w:rsidRPr="00C91BC0">
        <w:rPr>
          <w:rFonts w:ascii="Arial" w:hAnsi="Arial" w:cs="Arial"/>
          <w:szCs w:val="24"/>
        </w:rPr>
        <w:t>nek elősegítését, a gyermek veszélyeztetettségének megelőzését, a kialakult veszélyezt</w:t>
      </w:r>
      <w:r w:rsidRPr="00C91BC0">
        <w:rPr>
          <w:rFonts w:ascii="Arial" w:hAnsi="Arial" w:cs="Arial"/>
          <w:szCs w:val="24"/>
        </w:rPr>
        <w:t>e</w:t>
      </w:r>
      <w:r w:rsidRPr="00C91BC0">
        <w:rPr>
          <w:rFonts w:ascii="Arial" w:hAnsi="Arial" w:cs="Arial"/>
          <w:szCs w:val="24"/>
        </w:rPr>
        <w:t>tettség megszüntetését, illetve a családjából kiemelt gyermek visszahelyezését.</w:t>
      </w:r>
    </w:p>
    <w:p w:rsidR="002107F5" w:rsidRPr="00C91BC0" w:rsidRDefault="002107F5" w:rsidP="002107F5">
      <w:pPr>
        <w:ind w:firstLine="567"/>
        <w:rPr>
          <w:rFonts w:ascii="Arial" w:hAnsi="Arial" w:cs="Arial"/>
          <w:szCs w:val="24"/>
        </w:rPr>
      </w:pPr>
    </w:p>
    <w:p w:rsidR="002107F5" w:rsidRDefault="002107F5" w:rsidP="002107F5">
      <w:pPr>
        <w:pStyle w:val="Bekezds"/>
        <w:rPr>
          <w:rFonts w:ascii="Arial" w:hAnsi="Arial" w:cs="Arial"/>
          <w:szCs w:val="24"/>
        </w:rPr>
      </w:pPr>
      <w:r w:rsidRPr="002010BA">
        <w:rPr>
          <w:rFonts w:ascii="Arial" w:hAnsi="Arial" w:cs="Arial"/>
          <w:szCs w:val="24"/>
        </w:rPr>
        <w:t xml:space="preserve">   (2) A gyermekjóléti szolgáltatást az önkormányzat </w:t>
      </w:r>
      <w:r w:rsidRPr="002010BA">
        <w:rPr>
          <w:rFonts w:ascii="Arial" w:hAnsi="Arial" w:cs="Arial"/>
          <w:bCs/>
          <w:szCs w:val="24"/>
        </w:rPr>
        <w:t xml:space="preserve">önkormányzati társulás keretében  a </w:t>
      </w:r>
      <w:r>
        <w:rPr>
          <w:rFonts w:ascii="Arial" w:hAnsi="Arial" w:cs="Arial"/>
          <w:bCs/>
          <w:szCs w:val="24"/>
        </w:rPr>
        <w:t xml:space="preserve">Bonyhádi </w:t>
      </w:r>
      <w:r w:rsidRPr="002010BA">
        <w:rPr>
          <w:rFonts w:ascii="Arial" w:hAnsi="Arial" w:cs="Arial"/>
          <w:bCs/>
          <w:szCs w:val="24"/>
        </w:rPr>
        <w:t>Gondozási Központ</w:t>
      </w:r>
      <w:r w:rsidRPr="002010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Család-ésGyermekjóléti Központ</w:t>
      </w:r>
      <w:r w:rsidRPr="002010BA">
        <w:rPr>
          <w:rFonts w:ascii="Arial" w:hAnsi="Arial" w:cs="Arial"/>
          <w:szCs w:val="24"/>
        </w:rPr>
        <w:t xml:space="preserve"> </w:t>
      </w:r>
      <w:r w:rsidRPr="002010BA">
        <w:rPr>
          <w:rFonts w:ascii="Arial" w:hAnsi="Arial" w:cs="Arial"/>
          <w:bCs/>
          <w:szCs w:val="24"/>
        </w:rPr>
        <w:t xml:space="preserve">(Bonyhád, </w:t>
      </w:r>
      <w:r>
        <w:rPr>
          <w:rFonts w:ascii="Arial" w:hAnsi="Arial" w:cs="Arial"/>
          <w:bCs/>
          <w:szCs w:val="24"/>
        </w:rPr>
        <w:t>Perczel utca 27.</w:t>
      </w:r>
      <w:r w:rsidRPr="002010BA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Cs/>
          <w:szCs w:val="24"/>
        </w:rPr>
        <w:t xml:space="preserve"> </w:t>
      </w:r>
      <w:r w:rsidRPr="002010BA">
        <w:rPr>
          <w:rFonts w:ascii="Arial" w:hAnsi="Arial" w:cs="Arial"/>
          <w:szCs w:val="24"/>
        </w:rPr>
        <w:t xml:space="preserve">útján  biztosítja. </w:t>
      </w:r>
    </w:p>
    <w:p w:rsidR="002107F5" w:rsidRPr="002010BA" w:rsidRDefault="002107F5" w:rsidP="002107F5">
      <w:pPr>
        <w:pStyle w:val="Bekezds"/>
        <w:rPr>
          <w:rFonts w:ascii="Arial" w:hAnsi="Arial" w:cs="Arial"/>
          <w:szCs w:val="24"/>
        </w:rPr>
      </w:pPr>
    </w:p>
    <w:p w:rsidR="002107F5" w:rsidRPr="00DA20DD" w:rsidRDefault="002107F5" w:rsidP="002107F5">
      <w:pPr>
        <w:tabs>
          <w:tab w:val="left" w:pos="567"/>
        </w:tabs>
        <w:spacing w:after="240"/>
        <w:rPr>
          <w:rFonts w:ascii="Arial" w:hAnsi="Arial"/>
          <w:szCs w:val="24"/>
        </w:rPr>
      </w:pPr>
      <w:r>
        <w:rPr>
          <w:rFonts w:ascii="Arial" w:hAnsi="Arial"/>
          <w:b/>
          <w:sz w:val="22"/>
          <w:szCs w:val="22"/>
        </w:rPr>
        <w:t xml:space="preserve">     (3)</w:t>
      </w:r>
      <w:r>
        <w:rPr>
          <w:rFonts w:ascii="Arial" w:hAnsi="Arial"/>
          <w:sz w:val="22"/>
          <w:szCs w:val="22"/>
        </w:rPr>
        <w:t xml:space="preserve"> </w:t>
      </w:r>
      <w:r w:rsidRPr="00DA20DD">
        <w:rPr>
          <w:rFonts w:ascii="Arial" w:hAnsi="Arial"/>
          <w:szCs w:val="24"/>
        </w:rPr>
        <w:t>A gyermekjóléti szolgáltatás térítésmentes, a szolgáltatás a szülő vagy a gyermek törvényes képviselője kérelmére, illetve a Gytv. 17. §-ának (1) bekezdésében felsorolt es</w:t>
      </w:r>
      <w:r w:rsidRPr="00DA20DD">
        <w:rPr>
          <w:rFonts w:ascii="Arial" w:hAnsi="Arial"/>
          <w:szCs w:val="24"/>
        </w:rPr>
        <w:t>e</w:t>
      </w:r>
      <w:r w:rsidRPr="00DA20DD">
        <w:rPr>
          <w:rFonts w:ascii="Arial" w:hAnsi="Arial"/>
          <w:szCs w:val="24"/>
        </w:rPr>
        <w:t xml:space="preserve">tekben, valamint a jegyző, </w:t>
      </w:r>
      <w:r w:rsidRPr="00DA20DD">
        <w:rPr>
          <w:rFonts w:ascii="Arial" w:hAnsi="Arial"/>
          <w:i/>
          <w:szCs w:val="24"/>
        </w:rPr>
        <w:t>Járási Gyámhivatal</w:t>
      </w:r>
      <w:r w:rsidRPr="00DA20DD">
        <w:rPr>
          <w:rFonts w:ascii="Arial" w:hAnsi="Arial"/>
          <w:szCs w:val="24"/>
        </w:rPr>
        <w:t>, vagy bármely állampolgár - a gyermek vesz</w:t>
      </w:r>
      <w:r w:rsidRPr="00DA20DD">
        <w:rPr>
          <w:rFonts w:ascii="Arial" w:hAnsi="Arial"/>
          <w:szCs w:val="24"/>
        </w:rPr>
        <w:t>é</w:t>
      </w:r>
      <w:r w:rsidRPr="00DA20DD">
        <w:rPr>
          <w:rFonts w:ascii="Arial" w:hAnsi="Arial"/>
          <w:szCs w:val="24"/>
        </w:rPr>
        <w:t xml:space="preserve">lyeztetettségére utaló - jelzése alapján végezhető. A kérelmet előterjeszteni, illetve a jelzést megtenni közvetlenül a családgondozónál lehet.   </w:t>
      </w:r>
    </w:p>
    <w:p w:rsidR="002107F5" w:rsidRPr="00DA20DD" w:rsidRDefault="002107F5" w:rsidP="002107F5">
      <w:pPr>
        <w:ind w:firstLine="567"/>
        <w:rPr>
          <w:rFonts w:ascii="Arial" w:hAnsi="Arial"/>
          <w:szCs w:val="24"/>
        </w:rPr>
      </w:pPr>
      <w:r w:rsidRPr="00DA20DD">
        <w:rPr>
          <w:rFonts w:ascii="Arial" w:hAnsi="Arial"/>
          <w:b/>
          <w:szCs w:val="24"/>
        </w:rPr>
        <w:t>(4)</w:t>
      </w:r>
      <w:r w:rsidRPr="00DA20DD">
        <w:rPr>
          <w:rFonts w:ascii="Arial" w:hAnsi="Arial"/>
          <w:szCs w:val="24"/>
        </w:rPr>
        <w:t xml:space="preserve"> A gyermekjóléti szolgáltatás és szolgálat feladatait a Gytv. 39. §-ának (2) – (5) b</w:t>
      </w:r>
      <w:r w:rsidRPr="00DA20DD">
        <w:rPr>
          <w:rFonts w:ascii="Arial" w:hAnsi="Arial"/>
          <w:szCs w:val="24"/>
        </w:rPr>
        <w:t>e</w:t>
      </w:r>
      <w:r w:rsidRPr="00DA20DD">
        <w:rPr>
          <w:rFonts w:ascii="Arial" w:hAnsi="Arial"/>
          <w:szCs w:val="24"/>
        </w:rPr>
        <w:t xml:space="preserve">kezdésében, valamint a 40. §-ának (2) bekezdésében foglaltakon túlmenően; </w:t>
      </w:r>
    </w:p>
    <w:p w:rsidR="002107F5" w:rsidRPr="00DA20DD" w:rsidRDefault="002107F5" w:rsidP="002107F5">
      <w:pPr>
        <w:keepLines w:val="0"/>
        <w:numPr>
          <w:ilvl w:val="0"/>
          <w:numId w:val="8"/>
        </w:numPr>
        <w:tabs>
          <w:tab w:val="clear" w:pos="862"/>
          <w:tab w:val="left" w:pos="927"/>
        </w:tabs>
        <w:overflowPunct w:val="0"/>
        <w:autoSpaceDE w:val="0"/>
        <w:spacing w:before="120"/>
        <w:ind w:left="927"/>
        <w:textAlignment w:val="baseline"/>
        <w:rPr>
          <w:rFonts w:ascii="Arial" w:hAnsi="Arial"/>
          <w:szCs w:val="24"/>
        </w:rPr>
      </w:pPr>
      <w:r w:rsidRPr="00DA20DD">
        <w:rPr>
          <w:rFonts w:ascii="Arial" w:hAnsi="Arial"/>
          <w:szCs w:val="24"/>
        </w:rPr>
        <w:t>e rendelete hatályosulásának figyelemmel kísérése, új ellátások bevezetésének kezdeményezése,</w:t>
      </w:r>
    </w:p>
    <w:p w:rsidR="002107F5" w:rsidRPr="00DA20DD" w:rsidRDefault="002107F5" w:rsidP="002107F5">
      <w:pPr>
        <w:keepLines w:val="0"/>
        <w:numPr>
          <w:ilvl w:val="0"/>
          <w:numId w:val="8"/>
        </w:numPr>
        <w:tabs>
          <w:tab w:val="clear" w:pos="862"/>
          <w:tab w:val="left" w:pos="927"/>
        </w:tabs>
        <w:overflowPunct w:val="0"/>
        <w:autoSpaceDE w:val="0"/>
        <w:ind w:left="927"/>
        <w:textAlignment w:val="baseline"/>
        <w:rPr>
          <w:rFonts w:ascii="Arial" w:hAnsi="Arial"/>
          <w:szCs w:val="24"/>
        </w:rPr>
      </w:pPr>
      <w:r w:rsidRPr="00DA20DD">
        <w:rPr>
          <w:rFonts w:ascii="Arial" w:hAnsi="Arial"/>
          <w:szCs w:val="24"/>
        </w:rPr>
        <w:t>felkérésre környezettanulmány készítése, illetve közreműködés ennek elkészítés</w:t>
      </w:r>
      <w:r w:rsidRPr="00DA20DD">
        <w:rPr>
          <w:rFonts w:ascii="Arial" w:hAnsi="Arial"/>
          <w:szCs w:val="24"/>
        </w:rPr>
        <w:t>é</w:t>
      </w:r>
      <w:r w:rsidRPr="00DA20DD">
        <w:rPr>
          <w:rFonts w:ascii="Arial" w:hAnsi="Arial"/>
          <w:szCs w:val="24"/>
        </w:rPr>
        <w:t>ben,</w:t>
      </w:r>
    </w:p>
    <w:p w:rsidR="002107F5" w:rsidRPr="00DA20DD" w:rsidRDefault="002107F5" w:rsidP="002107F5">
      <w:pPr>
        <w:keepLines w:val="0"/>
        <w:numPr>
          <w:ilvl w:val="0"/>
          <w:numId w:val="8"/>
        </w:numPr>
        <w:tabs>
          <w:tab w:val="clear" w:pos="862"/>
          <w:tab w:val="left" w:pos="927"/>
        </w:tabs>
        <w:overflowPunct w:val="0"/>
        <w:autoSpaceDE w:val="0"/>
        <w:ind w:left="927"/>
        <w:textAlignment w:val="baseline"/>
        <w:rPr>
          <w:rFonts w:ascii="Arial" w:hAnsi="Arial"/>
          <w:szCs w:val="24"/>
        </w:rPr>
      </w:pPr>
      <w:r w:rsidRPr="00DA20DD">
        <w:rPr>
          <w:rFonts w:ascii="Arial" w:hAnsi="Arial"/>
          <w:szCs w:val="24"/>
        </w:rPr>
        <w:t>igény esetén tájékoztatást ad tevékenységéről a fenntartó önkormányzatnak.</w:t>
      </w:r>
    </w:p>
    <w:p w:rsidR="002107F5" w:rsidRPr="00E52E6E" w:rsidRDefault="002107F5" w:rsidP="002107F5">
      <w:pPr>
        <w:pStyle w:val="Cmsor3"/>
        <w:tabs>
          <w:tab w:val="left" w:pos="567"/>
        </w:tabs>
        <w:spacing w:before="480" w:after="0"/>
        <w:jc w:val="center"/>
        <w:rPr>
          <w:bCs w:val="0"/>
          <w:i/>
          <w:iCs/>
          <w:sz w:val="24"/>
          <w:szCs w:val="24"/>
          <w:u w:val="single"/>
        </w:rPr>
      </w:pPr>
      <w:r w:rsidRPr="00E52E6E">
        <w:rPr>
          <w:bCs w:val="0"/>
          <w:i/>
          <w:iCs/>
          <w:sz w:val="24"/>
          <w:szCs w:val="24"/>
          <w:u w:val="single"/>
        </w:rPr>
        <w:t>A gyermekek napközbeni ellátása</w:t>
      </w:r>
    </w:p>
    <w:p w:rsidR="002107F5" w:rsidRPr="007A1376" w:rsidRDefault="002107F5" w:rsidP="002107F5">
      <w:pPr>
        <w:spacing w:before="240" w:after="240"/>
        <w:ind w:firstLine="567"/>
        <w:rPr>
          <w:rFonts w:ascii="Arial" w:hAnsi="Arial"/>
          <w:szCs w:val="24"/>
        </w:rPr>
      </w:pPr>
      <w:r w:rsidRPr="007A1376">
        <w:rPr>
          <w:rFonts w:ascii="Arial" w:hAnsi="Arial"/>
          <w:b/>
          <w:szCs w:val="24"/>
        </w:rPr>
        <w:t>1</w:t>
      </w:r>
      <w:r>
        <w:rPr>
          <w:rFonts w:ascii="Arial" w:hAnsi="Arial"/>
          <w:b/>
          <w:szCs w:val="24"/>
        </w:rPr>
        <w:t>2</w:t>
      </w:r>
      <w:r w:rsidRPr="007A1376">
        <w:rPr>
          <w:rFonts w:ascii="Arial" w:hAnsi="Arial"/>
          <w:b/>
          <w:szCs w:val="24"/>
        </w:rPr>
        <w:t xml:space="preserve">. § (1) </w:t>
      </w:r>
      <w:r w:rsidRPr="007A1376">
        <w:rPr>
          <w:rFonts w:ascii="Arial" w:hAnsi="Arial"/>
          <w:szCs w:val="24"/>
        </w:rPr>
        <w:t>Az önkormányzat a gyermekek napközbeni ellátása keretében a családban élő gyermekek életkorának megfelelő nappali felügyeletét, gondozását, nevelését, foglalko</w:t>
      </w:r>
      <w:r w:rsidRPr="007A1376">
        <w:rPr>
          <w:rFonts w:ascii="Arial" w:hAnsi="Arial"/>
          <w:szCs w:val="24"/>
        </w:rPr>
        <w:t>z</w:t>
      </w:r>
      <w:r w:rsidRPr="007A1376">
        <w:rPr>
          <w:rFonts w:ascii="Arial" w:hAnsi="Arial"/>
          <w:szCs w:val="24"/>
        </w:rPr>
        <w:t>tatását és étkezését szervezi meg azok számára, akiknek napközbeni ellátásáról a szüleik, gondozóik munkavégzésük, egészségi állapotuk vagy egyéb ok miatt nem tudnak gondo</w:t>
      </w:r>
      <w:r w:rsidRPr="007A1376">
        <w:rPr>
          <w:rFonts w:ascii="Arial" w:hAnsi="Arial"/>
          <w:szCs w:val="24"/>
        </w:rPr>
        <w:t>s</w:t>
      </w:r>
      <w:r w:rsidRPr="007A1376">
        <w:rPr>
          <w:rFonts w:ascii="Arial" w:hAnsi="Arial"/>
          <w:szCs w:val="24"/>
        </w:rPr>
        <w:t>kodni.</w:t>
      </w:r>
    </w:p>
    <w:p w:rsidR="002107F5" w:rsidRPr="007A1376" w:rsidRDefault="002107F5" w:rsidP="002107F5">
      <w:pPr>
        <w:spacing w:after="120"/>
        <w:ind w:firstLine="567"/>
        <w:rPr>
          <w:rFonts w:ascii="Arial" w:hAnsi="Arial"/>
          <w:szCs w:val="24"/>
        </w:rPr>
      </w:pPr>
      <w:r w:rsidRPr="007A1376">
        <w:rPr>
          <w:rFonts w:ascii="Arial" w:hAnsi="Arial"/>
          <w:b/>
          <w:szCs w:val="24"/>
        </w:rPr>
        <w:t>(2)</w:t>
      </w:r>
      <w:r w:rsidRPr="007A1376">
        <w:rPr>
          <w:rFonts w:ascii="Arial" w:hAnsi="Arial"/>
          <w:szCs w:val="24"/>
        </w:rPr>
        <w:t xml:space="preserve"> A gyermekek napközbeni ellátását különösen az olyan gyermekek számára kell bi</w:t>
      </w:r>
      <w:r w:rsidRPr="007A1376">
        <w:rPr>
          <w:rFonts w:ascii="Arial" w:hAnsi="Arial"/>
          <w:szCs w:val="24"/>
        </w:rPr>
        <w:t>z</w:t>
      </w:r>
      <w:r w:rsidRPr="007A1376">
        <w:rPr>
          <w:rFonts w:ascii="Arial" w:hAnsi="Arial"/>
          <w:szCs w:val="24"/>
        </w:rPr>
        <w:t>tosítani:</w:t>
      </w:r>
    </w:p>
    <w:p w:rsidR="002107F5" w:rsidRPr="007A1376" w:rsidRDefault="002107F5" w:rsidP="002107F5">
      <w:pPr>
        <w:keepLines w:val="0"/>
        <w:numPr>
          <w:ilvl w:val="0"/>
          <w:numId w:val="9"/>
        </w:numPr>
        <w:tabs>
          <w:tab w:val="left" w:pos="930"/>
        </w:tabs>
        <w:overflowPunct w:val="0"/>
        <w:autoSpaceDE w:val="0"/>
        <w:textAlignment w:val="baseline"/>
        <w:rPr>
          <w:rFonts w:ascii="Arial" w:hAnsi="Arial"/>
          <w:szCs w:val="24"/>
        </w:rPr>
      </w:pPr>
      <w:r w:rsidRPr="007A1376">
        <w:rPr>
          <w:rFonts w:ascii="Arial" w:hAnsi="Arial"/>
          <w:szCs w:val="24"/>
        </w:rPr>
        <w:t xml:space="preserve">kinek testi illetve szellemi fejlődése érdekében állandó napközbeni ellátásra van szüksége, </w:t>
      </w:r>
    </w:p>
    <w:p w:rsidR="002107F5" w:rsidRPr="007A1376" w:rsidRDefault="002107F5" w:rsidP="002107F5">
      <w:pPr>
        <w:keepLines w:val="0"/>
        <w:numPr>
          <w:ilvl w:val="0"/>
          <w:numId w:val="9"/>
        </w:numPr>
        <w:tabs>
          <w:tab w:val="left" w:pos="930"/>
        </w:tabs>
        <w:overflowPunct w:val="0"/>
        <w:autoSpaceDE w:val="0"/>
        <w:textAlignment w:val="baseline"/>
        <w:rPr>
          <w:rFonts w:ascii="Arial" w:hAnsi="Arial"/>
          <w:szCs w:val="24"/>
        </w:rPr>
      </w:pPr>
      <w:r w:rsidRPr="007A1376">
        <w:rPr>
          <w:rFonts w:ascii="Arial" w:hAnsi="Arial"/>
          <w:szCs w:val="24"/>
        </w:rPr>
        <w:t>akit egyedülálló vagy időskorú személy nevel, vagy akivel együtt a családban h</w:t>
      </w:r>
      <w:r w:rsidRPr="007A1376">
        <w:rPr>
          <w:rFonts w:ascii="Arial" w:hAnsi="Arial"/>
          <w:szCs w:val="24"/>
        </w:rPr>
        <w:t>á</w:t>
      </w:r>
      <w:r w:rsidRPr="007A1376">
        <w:rPr>
          <w:rFonts w:ascii="Arial" w:hAnsi="Arial"/>
          <w:szCs w:val="24"/>
        </w:rPr>
        <w:t>rom vagy több gyermeket nevel,</w:t>
      </w:r>
    </w:p>
    <w:p w:rsidR="002107F5" w:rsidRDefault="002107F5" w:rsidP="002107F5">
      <w:pPr>
        <w:keepLines w:val="0"/>
        <w:numPr>
          <w:ilvl w:val="0"/>
          <w:numId w:val="9"/>
        </w:numPr>
        <w:tabs>
          <w:tab w:val="left" w:pos="930"/>
        </w:tabs>
        <w:overflowPunct w:val="0"/>
        <w:autoSpaceDE w:val="0"/>
        <w:textAlignment w:val="baseline"/>
        <w:rPr>
          <w:rFonts w:ascii="Arial" w:hAnsi="Arial"/>
          <w:szCs w:val="24"/>
        </w:rPr>
      </w:pPr>
      <w:r w:rsidRPr="007A1376">
        <w:rPr>
          <w:rFonts w:ascii="Arial" w:hAnsi="Arial"/>
          <w:szCs w:val="24"/>
        </w:rPr>
        <w:lastRenderedPageBreak/>
        <w:t>akinek a szülője vagy gondozója szociális helyzete miatt az ellátásáról nem tud gondoskodni.</w:t>
      </w:r>
    </w:p>
    <w:p w:rsidR="002107F5" w:rsidRPr="007A1376" w:rsidRDefault="002107F5" w:rsidP="002107F5">
      <w:pPr>
        <w:keepLines w:val="0"/>
        <w:overflowPunct w:val="0"/>
        <w:autoSpaceDE w:val="0"/>
        <w:ind w:left="930"/>
        <w:textAlignment w:val="baseline"/>
        <w:rPr>
          <w:rFonts w:ascii="Arial" w:hAnsi="Arial"/>
          <w:szCs w:val="24"/>
        </w:rPr>
      </w:pPr>
    </w:p>
    <w:p w:rsidR="002107F5" w:rsidRPr="0095612D" w:rsidRDefault="002107F5" w:rsidP="002107F5">
      <w:pPr>
        <w:pStyle w:val="Cmsor3"/>
        <w:spacing w:before="480" w:after="240"/>
        <w:jc w:val="center"/>
        <w:rPr>
          <w:sz w:val="24"/>
          <w:szCs w:val="24"/>
          <w:u w:val="single"/>
        </w:rPr>
      </w:pPr>
      <w:r w:rsidRPr="0095612D">
        <w:rPr>
          <w:sz w:val="24"/>
          <w:szCs w:val="24"/>
          <w:u w:val="single"/>
        </w:rPr>
        <w:t>Térítési díjak</w:t>
      </w:r>
    </w:p>
    <w:p w:rsidR="002107F5" w:rsidRPr="0095612D" w:rsidRDefault="002107F5" w:rsidP="002107F5">
      <w:pPr>
        <w:ind w:firstLine="567"/>
        <w:rPr>
          <w:rFonts w:ascii="Arial" w:hAnsi="Arial" w:cs="Arial"/>
          <w:szCs w:val="24"/>
        </w:rPr>
      </w:pPr>
      <w:r w:rsidRPr="0095612D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3</w:t>
      </w:r>
      <w:r w:rsidRPr="0095612D">
        <w:rPr>
          <w:rFonts w:ascii="Arial" w:hAnsi="Arial" w:cs="Arial"/>
          <w:b/>
          <w:szCs w:val="24"/>
        </w:rPr>
        <w:t xml:space="preserve">. § (1) </w:t>
      </w:r>
      <w:r w:rsidRPr="0095612D">
        <w:rPr>
          <w:rFonts w:ascii="Arial" w:hAnsi="Arial" w:cs="Arial"/>
          <w:szCs w:val="24"/>
        </w:rPr>
        <w:t>A gyermekek napközbeni ellátása keretében biztosított gyermekétkeztetés szabályait kell alkalmazni a</w:t>
      </w:r>
      <w:r>
        <w:rPr>
          <w:rFonts w:ascii="Arial" w:hAnsi="Arial" w:cs="Arial"/>
          <w:szCs w:val="24"/>
        </w:rPr>
        <w:t xml:space="preserve"> Mórágyi Óvoda Konyhája által </w:t>
      </w:r>
      <w:r w:rsidRPr="0095612D">
        <w:rPr>
          <w:rFonts w:ascii="Arial" w:hAnsi="Arial" w:cs="Arial"/>
          <w:szCs w:val="24"/>
        </w:rPr>
        <w:t xml:space="preserve">               biztosított étkeztetésre. Iskolai étkeztetésben az a tanuló is részesülhet, aki a napközit nem veszi igénybe.</w:t>
      </w:r>
    </w:p>
    <w:p w:rsidR="002107F5" w:rsidRPr="0095612D" w:rsidRDefault="002107F5" w:rsidP="002107F5">
      <w:pPr>
        <w:ind w:firstLine="567"/>
        <w:rPr>
          <w:rFonts w:ascii="Arial" w:hAnsi="Arial" w:cs="Arial"/>
          <w:szCs w:val="24"/>
        </w:rPr>
      </w:pPr>
    </w:p>
    <w:p w:rsidR="002107F5" w:rsidRPr="00B308C0" w:rsidRDefault="002107F5" w:rsidP="002107F5">
      <w:pPr>
        <w:widowControl w:val="0"/>
        <w:suppressAutoHyphens/>
        <w:ind w:firstLine="567"/>
        <w:rPr>
          <w:rFonts w:ascii="Arial" w:hAnsi="Arial"/>
          <w:szCs w:val="24"/>
        </w:rPr>
      </w:pPr>
      <w:r w:rsidRPr="00B308C0">
        <w:rPr>
          <w:rFonts w:ascii="Arial" w:hAnsi="Arial" w:cs="Arial"/>
          <w:b/>
          <w:bCs/>
          <w:szCs w:val="24"/>
        </w:rPr>
        <w:t>(2)</w:t>
      </w:r>
      <w:r w:rsidRPr="00B308C0">
        <w:rPr>
          <w:rFonts w:ascii="Arial" w:hAnsi="Arial" w:cs="Arial"/>
          <w:szCs w:val="24"/>
        </w:rPr>
        <w:t xml:space="preserve"> A gyermekétkeztetés intézményi térítési díját </w:t>
      </w:r>
      <w:r>
        <w:rPr>
          <w:rFonts w:ascii="Arial" w:hAnsi="Arial" w:cs="Arial"/>
          <w:szCs w:val="24"/>
        </w:rPr>
        <w:t>Mórágyi</w:t>
      </w:r>
      <w:r w:rsidRPr="00B308C0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K</w:t>
      </w:r>
      <w:r w:rsidRPr="00B308C0">
        <w:rPr>
          <w:rFonts w:ascii="Arial" w:hAnsi="Arial"/>
          <w:szCs w:val="24"/>
        </w:rPr>
        <w:t>özség Önkormányzat Képviselő-testülete állapítja meg.</w:t>
      </w:r>
      <w:r w:rsidRPr="00B308C0">
        <w:rPr>
          <w:rFonts w:ascii="Arial" w:hAnsi="Arial" w:cs="Arial"/>
          <w:szCs w:val="24"/>
        </w:rPr>
        <w:t xml:space="preserve"> </w:t>
      </w:r>
      <w:r w:rsidRPr="00B308C0">
        <w:rPr>
          <w:rFonts w:ascii="Arial" w:hAnsi="Arial"/>
          <w:szCs w:val="24"/>
        </w:rPr>
        <w:t>A megállapított intézményi térítési díjakat e rendelet melléklete tartalmazza.</w:t>
      </w:r>
    </w:p>
    <w:p w:rsidR="002107F5" w:rsidRPr="000F68D2" w:rsidRDefault="002107F5" w:rsidP="002107F5">
      <w:pPr>
        <w:widowControl w:val="0"/>
        <w:suppressAutoHyphens/>
        <w:ind w:firstLine="567"/>
        <w:rPr>
          <w:rFonts w:ascii="Arial" w:hAnsi="Arial"/>
          <w:sz w:val="22"/>
          <w:szCs w:val="22"/>
        </w:rPr>
      </w:pPr>
    </w:p>
    <w:p w:rsidR="002107F5" w:rsidRPr="00B308C0" w:rsidRDefault="002107F5" w:rsidP="002107F5">
      <w:pPr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308C0">
        <w:rPr>
          <w:rFonts w:ascii="Arial" w:hAnsi="Arial" w:cs="Arial"/>
          <w:b/>
          <w:bCs/>
          <w:szCs w:val="24"/>
        </w:rPr>
        <w:t xml:space="preserve">(3) </w:t>
      </w:r>
      <w:r w:rsidRPr="00B308C0">
        <w:rPr>
          <w:rFonts w:ascii="Arial" w:hAnsi="Arial" w:cs="Arial"/>
          <w:szCs w:val="24"/>
        </w:rPr>
        <w:t xml:space="preserve">A személyi térítési díjat a </w:t>
      </w:r>
      <w:r>
        <w:rPr>
          <w:rFonts w:ascii="Arial" w:hAnsi="Arial" w:cs="Arial"/>
          <w:szCs w:val="24"/>
        </w:rPr>
        <w:t>Mórágyi</w:t>
      </w:r>
      <w:r w:rsidRPr="00B30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Óvoda élelmezésvezetője</w:t>
      </w:r>
      <w:r w:rsidRPr="00B308C0">
        <w:rPr>
          <w:rFonts w:ascii="Arial" w:hAnsi="Arial" w:cs="Arial"/>
          <w:szCs w:val="24"/>
        </w:rPr>
        <w:t xml:space="preserve"> a (2) bekezdés szerinti napi összeg által</w:t>
      </w:r>
      <w:r w:rsidRPr="00B308C0">
        <w:rPr>
          <w:rFonts w:ascii="Arial" w:hAnsi="Arial" w:cs="Arial"/>
          <w:szCs w:val="24"/>
        </w:rPr>
        <w:t>á</w:t>
      </w:r>
      <w:r w:rsidRPr="00B308C0">
        <w:rPr>
          <w:rFonts w:ascii="Arial" w:hAnsi="Arial" w:cs="Arial"/>
          <w:szCs w:val="24"/>
        </w:rPr>
        <w:t>nos forgalmi adóval növelt összegének és az igénybe vett étkezések számának, valamint a Gytv. 148. §-ának (5) bekezdésében meghatározott állami normatív kedvezmények (a t</w:t>
      </w:r>
      <w:r w:rsidRPr="00B308C0">
        <w:rPr>
          <w:rFonts w:ascii="Arial" w:hAnsi="Arial" w:cs="Arial"/>
          <w:szCs w:val="24"/>
        </w:rPr>
        <w:t>o</w:t>
      </w:r>
      <w:r w:rsidRPr="00B308C0">
        <w:rPr>
          <w:rFonts w:ascii="Arial" w:hAnsi="Arial" w:cs="Arial"/>
          <w:szCs w:val="24"/>
        </w:rPr>
        <w:t xml:space="preserve">vábbiakban: állami normatív kedvezmény) figyelembevételével állapítja meg.  </w:t>
      </w:r>
    </w:p>
    <w:p w:rsidR="002107F5" w:rsidRPr="00B308C0" w:rsidRDefault="002107F5" w:rsidP="002107F5">
      <w:pPr>
        <w:spacing w:before="240"/>
        <w:ind w:firstLine="567"/>
        <w:rPr>
          <w:rFonts w:ascii="Arial" w:hAnsi="Arial"/>
          <w:szCs w:val="24"/>
        </w:rPr>
      </w:pPr>
      <w:r w:rsidRPr="00B308C0">
        <w:rPr>
          <w:rFonts w:ascii="Arial" w:hAnsi="Arial"/>
          <w:b/>
          <w:szCs w:val="24"/>
        </w:rPr>
        <w:t>(4)</w:t>
      </w:r>
      <w:r w:rsidRPr="00B308C0">
        <w:rPr>
          <w:rFonts w:ascii="Arial" w:hAnsi="Arial"/>
          <w:szCs w:val="24"/>
        </w:rPr>
        <w:t xml:space="preserve"> Nem kell térítési díjat fizetni a kötelezettnek, amennyiben a gyermek napközbeni e</w:t>
      </w:r>
      <w:r w:rsidRPr="00B308C0">
        <w:rPr>
          <w:rFonts w:ascii="Arial" w:hAnsi="Arial"/>
          <w:szCs w:val="24"/>
        </w:rPr>
        <w:t>l</w:t>
      </w:r>
      <w:r w:rsidRPr="00B308C0">
        <w:rPr>
          <w:rFonts w:ascii="Arial" w:hAnsi="Arial"/>
          <w:szCs w:val="24"/>
        </w:rPr>
        <w:t>látásának igénybevételére védelembe-vételi eljárás során kötelezték, kivéve, ha a gyermek rendszeres gyermekvédelmi kedvezményre való jogosultságát megállapították.</w:t>
      </w:r>
    </w:p>
    <w:p w:rsidR="002107F5" w:rsidRPr="00B308C0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 w:rsidRPr="00B308C0">
        <w:rPr>
          <w:rFonts w:ascii="Arial" w:hAnsi="Arial" w:cs="Arial"/>
          <w:b/>
          <w:szCs w:val="24"/>
        </w:rPr>
        <w:t>(5)</w:t>
      </w:r>
      <w:r w:rsidRPr="00B308C0">
        <w:rPr>
          <w:rFonts w:ascii="Arial" w:hAnsi="Arial" w:cs="Arial"/>
          <w:szCs w:val="24"/>
        </w:rPr>
        <w:t xml:space="preserve"> A térítési díjak bruttó összegének kiszámításakor az általános kerekítési szabály</w:t>
      </w:r>
      <w:r w:rsidRPr="00B308C0">
        <w:rPr>
          <w:rFonts w:ascii="Arial" w:hAnsi="Arial" w:cs="Arial"/>
          <w:szCs w:val="24"/>
        </w:rPr>
        <w:t>o</w:t>
      </w:r>
      <w:r w:rsidRPr="00B308C0">
        <w:rPr>
          <w:rFonts w:ascii="Arial" w:hAnsi="Arial" w:cs="Arial"/>
          <w:szCs w:val="24"/>
        </w:rPr>
        <w:t>kat kell alkalmazni.</w:t>
      </w:r>
    </w:p>
    <w:p w:rsidR="002107F5" w:rsidRPr="00622EB0" w:rsidRDefault="002107F5" w:rsidP="002107F5">
      <w:pPr>
        <w:spacing w:before="480"/>
        <w:ind w:firstLine="567"/>
        <w:rPr>
          <w:rFonts w:ascii="Arial" w:hAnsi="Arial" w:cs="Arial"/>
          <w:szCs w:val="24"/>
        </w:rPr>
      </w:pPr>
      <w:r w:rsidRPr="00B308C0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4</w:t>
      </w:r>
      <w:r w:rsidRPr="00B308C0">
        <w:rPr>
          <w:rFonts w:ascii="Arial" w:hAnsi="Arial" w:cs="Arial"/>
          <w:b/>
          <w:szCs w:val="24"/>
        </w:rPr>
        <w:t xml:space="preserve"> § </w:t>
      </w:r>
      <w:r w:rsidRPr="00622EB0">
        <w:rPr>
          <w:rFonts w:ascii="Arial" w:hAnsi="Arial" w:cs="Arial"/>
          <w:szCs w:val="24"/>
        </w:rPr>
        <w:t>A gyermekétkeztetés keretében megállapított személyi térítési díj megfizetésére a Képviselő-testület  – az állami normatív kedvezményen tú</w:t>
      </w:r>
      <w:r w:rsidRPr="00622EB0">
        <w:rPr>
          <w:rFonts w:ascii="Arial" w:hAnsi="Arial" w:cs="Arial"/>
          <w:szCs w:val="24"/>
        </w:rPr>
        <w:t>l</w:t>
      </w:r>
      <w:r w:rsidRPr="00622EB0">
        <w:rPr>
          <w:rFonts w:ascii="Arial" w:hAnsi="Arial" w:cs="Arial"/>
          <w:szCs w:val="24"/>
        </w:rPr>
        <w:t>menően – további kedvezményt állapít meg</w:t>
      </w:r>
      <w:r>
        <w:rPr>
          <w:rFonts w:ascii="Arial" w:hAnsi="Arial" w:cs="Arial"/>
          <w:szCs w:val="24"/>
        </w:rPr>
        <w:t xml:space="preserve"> évente.  </w:t>
      </w:r>
      <w:r w:rsidRPr="00622EB0">
        <w:rPr>
          <w:rFonts w:ascii="Arial" w:hAnsi="Arial" w:cs="Arial"/>
          <w:szCs w:val="24"/>
        </w:rPr>
        <w:t xml:space="preserve"> </w:t>
      </w:r>
    </w:p>
    <w:p w:rsidR="002107F5" w:rsidRPr="00E52E6E" w:rsidRDefault="002107F5" w:rsidP="002107F5">
      <w:pPr>
        <w:pStyle w:val="Cmsor2"/>
        <w:spacing w:before="480" w:after="0"/>
        <w:jc w:val="center"/>
        <w:rPr>
          <w:bCs w:val="0"/>
          <w:i w:val="0"/>
          <w:iCs w:val="0"/>
          <w:sz w:val="24"/>
          <w:szCs w:val="24"/>
          <w:u w:val="single"/>
        </w:rPr>
      </w:pPr>
      <w:r w:rsidRPr="00E52E6E">
        <w:rPr>
          <w:bCs w:val="0"/>
          <w:i w:val="0"/>
          <w:iCs w:val="0"/>
          <w:sz w:val="24"/>
          <w:szCs w:val="24"/>
          <w:u w:val="single"/>
        </w:rPr>
        <w:t>Záró rendelkezések</w:t>
      </w:r>
    </w:p>
    <w:p w:rsidR="002107F5" w:rsidRPr="00B308C0" w:rsidRDefault="002107F5" w:rsidP="002107F5">
      <w:pPr>
        <w:spacing w:before="240"/>
        <w:ind w:firstLine="567"/>
        <w:rPr>
          <w:rFonts w:ascii="Arial" w:hAnsi="Arial" w:cs="Arial"/>
          <w:szCs w:val="24"/>
        </w:rPr>
      </w:pPr>
      <w:r w:rsidRPr="00B308C0">
        <w:rPr>
          <w:rFonts w:ascii="Arial" w:hAnsi="Arial"/>
          <w:b/>
          <w:szCs w:val="24"/>
        </w:rPr>
        <w:t>1</w:t>
      </w:r>
      <w:r>
        <w:rPr>
          <w:rFonts w:ascii="Arial" w:hAnsi="Arial"/>
          <w:b/>
          <w:szCs w:val="24"/>
        </w:rPr>
        <w:t>5</w:t>
      </w:r>
      <w:r w:rsidRPr="00B308C0">
        <w:rPr>
          <w:rFonts w:ascii="Arial" w:hAnsi="Arial"/>
          <w:b/>
          <w:szCs w:val="24"/>
        </w:rPr>
        <w:t xml:space="preserve">. § (1) </w:t>
      </w:r>
      <w:r w:rsidRPr="00B308C0">
        <w:rPr>
          <w:rFonts w:ascii="Arial" w:hAnsi="Arial" w:cs="Arial"/>
          <w:szCs w:val="24"/>
        </w:rPr>
        <w:t>E rendelet kihirdetése napján lép hatályba, de rendelkezéseit a folyamatban lévő ügyekben már alkalmazni kell.</w:t>
      </w:r>
    </w:p>
    <w:p w:rsidR="002107F5" w:rsidRPr="00B308C0" w:rsidRDefault="002107F5" w:rsidP="002107F5">
      <w:pPr>
        <w:pStyle w:val="FCm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308C0">
        <w:rPr>
          <w:rFonts w:ascii="Arial" w:hAnsi="Arial"/>
          <w:b w:val="0"/>
          <w:sz w:val="24"/>
          <w:szCs w:val="24"/>
        </w:rPr>
        <w:t>(2)</w:t>
      </w:r>
      <w:r w:rsidRPr="00B308C0">
        <w:rPr>
          <w:rFonts w:ascii="Arial" w:hAnsi="Arial"/>
          <w:sz w:val="24"/>
          <w:szCs w:val="24"/>
        </w:rPr>
        <w:t xml:space="preserve"> </w:t>
      </w:r>
      <w:r w:rsidRPr="00B308C0">
        <w:rPr>
          <w:rFonts w:ascii="Arial" w:hAnsi="Arial"/>
          <w:b w:val="0"/>
          <w:sz w:val="24"/>
          <w:szCs w:val="24"/>
        </w:rPr>
        <w:t xml:space="preserve">E rendelet hatályba lépésével egyidejűleg gyermekvédelm </w:t>
      </w:r>
      <w:r>
        <w:rPr>
          <w:rFonts w:ascii="Arial" w:hAnsi="Arial"/>
          <w:b w:val="0"/>
          <w:sz w:val="24"/>
          <w:szCs w:val="24"/>
        </w:rPr>
        <w:t xml:space="preserve">helyi szabályozásáról </w:t>
      </w:r>
      <w:r w:rsidRPr="00B308C0">
        <w:rPr>
          <w:rFonts w:ascii="Arial" w:hAnsi="Arial"/>
          <w:b w:val="0"/>
          <w:sz w:val="24"/>
          <w:szCs w:val="24"/>
        </w:rPr>
        <w:t xml:space="preserve">szóló </w:t>
      </w:r>
      <w:r w:rsidRPr="00B308C0">
        <w:rPr>
          <w:rFonts w:ascii="Arial" w:hAnsi="Arial" w:cs="Arial"/>
          <w:b w:val="0"/>
          <w:sz w:val="24"/>
          <w:szCs w:val="24"/>
        </w:rPr>
        <w:t>5/2009. ( IV.</w:t>
      </w:r>
      <w:r>
        <w:rPr>
          <w:rFonts w:ascii="Arial" w:hAnsi="Arial" w:cs="Arial"/>
          <w:b w:val="0"/>
          <w:sz w:val="24"/>
          <w:szCs w:val="24"/>
        </w:rPr>
        <w:t>1.)</w:t>
      </w:r>
      <w:r w:rsidRPr="00B308C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valamint a 0-3 éves korú gyermeket nevelő családok támogatásáról szóló 11/2007.(VI.1.) </w:t>
      </w:r>
      <w:r w:rsidRPr="00B308C0">
        <w:rPr>
          <w:rFonts w:ascii="Arial" w:hAnsi="Arial" w:cs="Arial"/>
          <w:b w:val="0"/>
          <w:sz w:val="24"/>
          <w:szCs w:val="24"/>
        </w:rPr>
        <w:t>rendelet</w:t>
      </w:r>
      <w:r>
        <w:rPr>
          <w:rFonts w:ascii="Arial" w:hAnsi="Arial" w:cs="Arial"/>
          <w:b w:val="0"/>
          <w:sz w:val="24"/>
          <w:szCs w:val="24"/>
        </w:rPr>
        <w:t>ek hatályukat vesztik.</w:t>
      </w:r>
    </w:p>
    <w:p w:rsidR="002107F5" w:rsidRDefault="002107F5" w:rsidP="002107F5">
      <w:pPr>
        <w:spacing w:before="240" w:after="240"/>
        <w:rPr>
          <w:rFonts w:ascii="Arial" w:hAnsi="Arial" w:cs="Arial"/>
          <w:szCs w:val="24"/>
        </w:rPr>
      </w:pPr>
    </w:p>
    <w:p w:rsidR="002107F5" w:rsidRPr="00B308C0" w:rsidRDefault="002107F5" w:rsidP="002107F5">
      <w:pPr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szCs w:val="24"/>
        </w:rPr>
        <w:t>Mórágy</w:t>
      </w:r>
      <w:r w:rsidRPr="00B308C0">
        <w:rPr>
          <w:rFonts w:ascii="Arial" w:hAnsi="Arial" w:cs="Arial"/>
          <w:szCs w:val="24"/>
        </w:rPr>
        <w:t xml:space="preserve">, 2017. február </w:t>
      </w:r>
      <w:r>
        <w:rPr>
          <w:rFonts w:ascii="Arial" w:hAnsi="Arial" w:cs="Arial"/>
          <w:szCs w:val="24"/>
        </w:rPr>
        <w:t>13</w:t>
      </w:r>
      <w:r w:rsidRPr="00B308C0">
        <w:rPr>
          <w:rFonts w:ascii="Arial" w:hAnsi="Arial" w:cs="Arial"/>
          <w:szCs w:val="24"/>
        </w:rPr>
        <w:t xml:space="preserve"> </w:t>
      </w:r>
    </w:p>
    <w:p w:rsidR="002107F5" w:rsidRPr="00B765B9" w:rsidRDefault="002107F5" w:rsidP="002107F5">
      <w:pPr>
        <w:pStyle w:val="Bekezds"/>
        <w:spacing w:before="240"/>
        <w:jc w:val="left"/>
        <w:rPr>
          <w:rFonts w:ascii="Times New Roman" w:hAnsi="Times New Roman" w:cs="Times New Roman"/>
          <w:szCs w:val="24"/>
        </w:rPr>
      </w:pPr>
    </w:p>
    <w:p w:rsidR="002107F5" w:rsidRPr="00FA1163" w:rsidRDefault="002107F5" w:rsidP="002107F5">
      <w:pPr>
        <w:pStyle w:val="Bekezds"/>
        <w:spacing w:before="24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Glöckner Henrik </w:t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  <w:t xml:space="preserve">                         </w:t>
      </w:r>
      <w:r>
        <w:rPr>
          <w:rFonts w:ascii="Arial" w:hAnsi="Arial" w:cs="Arial"/>
          <w:szCs w:val="24"/>
        </w:rPr>
        <w:t xml:space="preserve">      </w:t>
      </w:r>
      <w:r w:rsidRPr="00FA11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</w:t>
      </w:r>
      <w:r w:rsidRPr="00FA1163">
        <w:rPr>
          <w:rFonts w:ascii="Arial" w:hAnsi="Arial" w:cs="Arial"/>
          <w:szCs w:val="24"/>
        </w:rPr>
        <w:t xml:space="preserve"> Bakó Józsefné</w:t>
      </w:r>
    </w:p>
    <w:p w:rsidR="002107F5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  <w:r w:rsidRPr="00FA11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Polgármester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jegyző</w:t>
      </w:r>
    </w:p>
    <w:p w:rsidR="002107F5" w:rsidRPr="00FA1163" w:rsidRDefault="002107F5" w:rsidP="002107F5">
      <w:pPr>
        <w:pStyle w:val="Bekezds"/>
        <w:ind w:firstLine="0"/>
        <w:jc w:val="left"/>
        <w:rPr>
          <w:rFonts w:ascii="Arial" w:hAnsi="Arial" w:cs="Arial"/>
          <w:szCs w:val="24"/>
        </w:rPr>
      </w:pP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b/>
          <w:szCs w:val="24"/>
          <w:u w:val="single"/>
        </w:rPr>
      </w:pPr>
      <w:r w:rsidRPr="00FA1163">
        <w:rPr>
          <w:rFonts w:ascii="Arial" w:hAnsi="Arial" w:cs="Arial"/>
          <w:b/>
          <w:szCs w:val="24"/>
          <w:u w:val="single"/>
        </w:rPr>
        <w:t>Záradék:</w:t>
      </w: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  <w:r w:rsidRPr="00FA1163">
        <w:rPr>
          <w:rFonts w:ascii="Arial" w:hAnsi="Arial" w:cs="Arial"/>
          <w:szCs w:val="24"/>
        </w:rPr>
        <w:t>A rendelet kihirdetésre került.</w:t>
      </w: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</w:p>
    <w:p w:rsidR="002107F5" w:rsidRDefault="002107F5" w:rsidP="002107F5">
      <w:pPr>
        <w:pStyle w:val="Bekezds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Mórágy </w:t>
      </w:r>
      <w:r w:rsidRPr="00FA1163">
        <w:rPr>
          <w:rFonts w:ascii="Arial" w:hAnsi="Arial" w:cs="Arial"/>
          <w:szCs w:val="24"/>
        </w:rPr>
        <w:t xml:space="preserve">, 2017. február </w:t>
      </w:r>
      <w:r>
        <w:rPr>
          <w:rFonts w:ascii="Arial" w:hAnsi="Arial" w:cs="Arial"/>
          <w:szCs w:val="24"/>
        </w:rPr>
        <w:t xml:space="preserve"> 24.</w:t>
      </w:r>
      <w:r w:rsidRPr="00FA1163">
        <w:rPr>
          <w:rFonts w:ascii="Arial" w:hAnsi="Arial" w:cs="Arial"/>
          <w:szCs w:val="24"/>
        </w:rPr>
        <w:t xml:space="preserve">  </w:t>
      </w:r>
    </w:p>
    <w:p w:rsidR="002107F5" w:rsidRPr="00FA1163" w:rsidRDefault="002107F5" w:rsidP="002107F5">
      <w:pPr>
        <w:pStyle w:val="Bekezds"/>
        <w:ind w:left="424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FA1163">
        <w:rPr>
          <w:rFonts w:ascii="Arial" w:hAnsi="Arial" w:cs="Arial"/>
          <w:szCs w:val="24"/>
        </w:rPr>
        <w:t xml:space="preserve"> Bakó Józsefné</w:t>
      </w:r>
    </w:p>
    <w:p w:rsidR="002107F5" w:rsidRPr="00FA1163" w:rsidRDefault="002107F5" w:rsidP="002107F5">
      <w:pPr>
        <w:pStyle w:val="Bekezds"/>
        <w:ind w:firstLine="204"/>
        <w:jc w:val="left"/>
        <w:rPr>
          <w:rFonts w:ascii="Arial" w:hAnsi="Arial" w:cs="Arial"/>
          <w:szCs w:val="24"/>
        </w:rPr>
      </w:pP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</w:r>
      <w:r w:rsidRPr="00FA1163">
        <w:rPr>
          <w:rFonts w:ascii="Arial" w:hAnsi="Arial" w:cs="Arial"/>
          <w:szCs w:val="24"/>
        </w:rPr>
        <w:tab/>
        <w:t xml:space="preserve">    jegyző</w:t>
      </w:r>
    </w:p>
    <w:p w:rsidR="002107F5" w:rsidRPr="00622EB0" w:rsidRDefault="002107F5" w:rsidP="002107F5">
      <w:pPr>
        <w:pStyle w:val="Szvegtrzs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Pr="00FA1163" w:rsidRDefault="002107F5" w:rsidP="002107F5">
      <w:pPr>
        <w:pStyle w:val="Szvegtrzs"/>
        <w:jc w:val="right"/>
        <w:rPr>
          <w:rFonts w:ascii="Arial" w:hAnsi="Arial" w:cs="Arial"/>
          <w:i/>
          <w:szCs w:val="24"/>
          <w:u w:val="single"/>
        </w:rPr>
      </w:pPr>
    </w:p>
    <w:p w:rsidR="002107F5" w:rsidRPr="00FA1163" w:rsidRDefault="002107F5" w:rsidP="002107F5">
      <w:pPr>
        <w:pStyle w:val="Szvegtrzs"/>
        <w:numPr>
          <w:ilvl w:val="2"/>
          <w:numId w:val="4"/>
        </w:numPr>
        <w:jc w:val="right"/>
        <w:rPr>
          <w:rFonts w:ascii="Arial" w:hAnsi="Arial" w:cs="Arial"/>
          <w:szCs w:val="24"/>
        </w:rPr>
      </w:pPr>
      <w:r w:rsidRPr="00FA1163">
        <w:rPr>
          <w:rFonts w:ascii="Arial" w:hAnsi="Arial" w:cs="Arial"/>
          <w:i/>
          <w:szCs w:val="24"/>
          <w:u w:val="single"/>
        </w:rPr>
        <w:t>melléklet</w:t>
      </w:r>
      <w:r w:rsidRPr="00FA1163">
        <w:rPr>
          <w:rFonts w:ascii="Arial" w:hAnsi="Arial" w:cs="Arial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i/>
          <w:szCs w:val="24"/>
          <w:u w:val="single"/>
        </w:rPr>
        <w:t>a  4</w:t>
      </w:r>
      <w:proofErr w:type="gramEnd"/>
      <w:r>
        <w:rPr>
          <w:rFonts w:ascii="Arial" w:hAnsi="Arial" w:cs="Arial"/>
          <w:i/>
          <w:szCs w:val="24"/>
          <w:u w:val="single"/>
        </w:rPr>
        <w:t xml:space="preserve"> </w:t>
      </w:r>
      <w:r w:rsidRPr="00FA1163">
        <w:rPr>
          <w:rFonts w:ascii="Arial" w:hAnsi="Arial" w:cs="Arial"/>
          <w:i/>
          <w:szCs w:val="24"/>
          <w:u w:val="single"/>
        </w:rPr>
        <w:t>/2017.(II</w:t>
      </w:r>
      <w:r>
        <w:rPr>
          <w:rFonts w:ascii="Arial" w:hAnsi="Arial" w:cs="Arial"/>
          <w:i/>
          <w:szCs w:val="24"/>
          <w:u w:val="single"/>
        </w:rPr>
        <w:t>.24.)</w:t>
      </w:r>
      <w:r w:rsidRPr="00FA1163">
        <w:rPr>
          <w:rFonts w:ascii="Arial" w:hAnsi="Arial" w:cs="Arial"/>
          <w:i/>
          <w:szCs w:val="24"/>
          <w:u w:val="single"/>
        </w:rPr>
        <w:t xml:space="preserve"> önkormányzati rendelethez</w:t>
      </w:r>
      <w:r w:rsidRPr="00FA1163">
        <w:rPr>
          <w:rFonts w:ascii="Arial" w:hAnsi="Arial" w:cs="Arial"/>
          <w:szCs w:val="24"/>
        </w:rPr>
        <w:t xml:space="preserve"> </w:t>
      </w:r>
    </w:p>
    <w:p w:rsidR="002107F5" w:rsidRPr="00FA1163" w:rsidRDefault="002107F5" w:rsidP="002107F5">
      <w:pPr>
        <w:pStyle w:val="Szvegtrzs"/>
        <w:spacing w:before="480" w:after="360" w:line="360" w:lineRule="auto"/>
        <w:jc w:val="center"/>
        <w:rPr>
          <w:rFonts w:ascii="Arial" w:hAnsi="Arial" w:cs="Arial"/>
          <w:b/>
          <w:szCs w:val="24"/>
          <w:u w:val="single"/>
        </w:rPr>
      </w:pPr>
      <w:proofErr w:type="gramStart"/>
      <w:r w:rsidRPr="00FA1163">
        <w:rPr>
          <w:rFonts w:ascii="Arial" w:hAnsi="Arial" w:cs="Arial"/>
          <w:b/>
          <w:szCs w:val="24"/>
          <w:u w:val="single"/>
        </w:rPr>
        <w:t>a</w:t>
      </w:r>
      <w:proofErr w:type="gramEnd"/>
      <w:r w:rsidRPr="00FA1163">
        <w:rPr>
          <w:rFonts w:ascii="Arial" w:hAnsi="Arial" w:cs="Arial"/>
          <w:b/>
          <w:szCs w:val="24"/>
          <w:u w:val="single"/>
        </w:rPr>
        <w:t xml:space="preserve"> gyermekétkeztetés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6131"/>
        <w:gridCol w:w="3310"/>
      </w:tblGrid>
      <w:tr w:rsidR="002107F5" w:rsidRPr="00FA1163" w:rsidTr="00105D29">
        <w:trPr>
          <w:trHeight w:val="485"/>
        </w:trPr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7F5" w:rsidRPr="00FA1163" w:rsidRDefault="002107F5" w:rsidP="00105D29">
            <w:pPr>
              <w:overflowPunct w:val="0"/>
              <w:autoSpaceDE w:val="0"/>
              <w:snapToGrid w:val="0"/>
              <w:spacing w:before="120" w:line="480" w:lineRule="auto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Pr="00FA1163" w:rsidRDefault="002107F5" w:rsidP="00105D29">
            <w:pPr>
              <w:overflowPunct w:val="0"/>
              <w:autoSpaceDE w:val="0"/>
              <w:snapToGrid w:val="0"/>
              <w:spacing w:before="120"/>
              <w:rPr>
                <w:rFonts w:ascii="Arial" w:hAnsi="Arial" w:cs="Arial"/>
                <w:b/>
                <w:szCs w:val="24"/>
                <w:lang w:eastAsia="ar-SA"/>
              </w:rPr>
            </w:pPr>
            <w:r w:rsidRPr="00FA1163">
              <w:rPr>
                <w:rFonts w:ascii="Arial" w:hAnsi="Arial" w:cs="Arial"/>
                <w:b/>
                <w:szCs w:val="24"/>
              </w:rPr>
              <w:t>Térítési díj összege</w:t>
            </w:r>
          </w:p>
        </w:tc>
      </w:tr>
      <w:tr w:rsidR="002107F5" w:rsidRPr="00FA1163" w:rsidTr="00105D29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7F5" w:rsidRPr="00FA1163" w:rsidRDefault="002107F5" w:rsidP="00105D29">
            <w:pPr>
              <w:snapToGrid w:val="0"/>
              <w:spacing w:before="120" w:line="2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bölcsödei ellátás (tízórai-ebéd-uzsonna )</w:t>
            </w: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Pr="002107F5" w:rsidRDefault="000A181D" w:rsidP="00105D29">
            <w:pPr>
              <w:keepLines w:val="0"/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312</w:t>
            </w:r>
            <w:r w:rsidR="002107F5" w:rsidRPr="002107F5">
              <w:rPr>
                <w:rFonts w:ascii="Arial" w:hAnsi="Arial" w:cs="Arial"/>
                <w:b/>
                <w:lang w:val="hu-HU"/>
              </w:rPr>
              <w:t xml:space="preserve">,- Ft/fő/nap </w:t>
            </w:r>
            <w:r w:rsidR="002107F5">
              <w:rPr>
                <w:rFonts w:ascii="Arial" w:hAnsi="Arial" w:cs="Arial"/>
                <w:b/>
                <w:lang w:val="hu-HU"/>
              </w:rPr>
              <w:t>+ ÁFA</w:t>
            </w:r>
            <w:r w:rsidR="002107F5" w:rsidRPr="002107F5">
              <w:rPr>
                <w:rFonts w:ascii="Arial" w:hAnsi="Arial" w:cs="Arial"/>
                <w:b/>
                <w:lang w:val="hu-HU"/>
              </w:rPr>
              <w:t xml:space="preserve">   </w:t>
            </w:r>
          </w:p>
        </w:tc>
      </w:tr>
      <w:tr w:rsidR="002107F5" w:rsidRPr="00FA1163" w:rsidTr="00105D29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7F5" w:rsidRPr="00FA1163" w:rsidRDefault="002107F5" w:rsidP="00105D29">
            <w:pPr>
              <w:snapToGrid w:val="0"/>
              <w:spacing w:before="120" w:line="200" w:lineRule="atLeast"/>
              <w:rPr>
                <w:rFonts w:ascii="Arial" w:hAnsi="Arial" w:cs="Arial"/>
                <w:szCs w:val="24"/>
                <w:lang w:eastAsia="ar-SA"/>
              </w:rPr>
            </w:pPr>
            <w:r w:rsidRPr="00FA1163">
              <w:rPr>
                <w:rFonts w:ascii="Arial" w:hAnsi="Arial" w:cs="Arial"/>
                <w:szCs w:val="24"/>
              </w:rPr>
              <w:t xml:space="preserve">óvoda </w:t>
            </w:r>
          </w:p>
          <w:p w:rsidR="002107F5" w:rsidRPr="00FA1163" w:rsidRDefault="002107F5" w:rsidP="00105D29">
            <w:pPr>
              <w:snapToGrid w:val="0"/>
              <w:spacing w:line="200" w:lineRule="atLeast"/>
              <w:rPr>
                <w:rFonts w:ascii="Arial" w:hAnsi="Arial" w:cs="Arial"/>
                <w:szCs w:val="24"/>
              </w:rPr>
            </w:pPr>
            <w:r w:rsidRPr="00FA1163">
              <w:rPr>
                <w:rFonts w:ascii="Arial" w:hAnsi="Arial" w:cs="Arial"/>
                <w:szCs w:val="24"/>
              </w:rPr>
              <w:t xml:space="preserve">(tízórai-ebéd-uzsonna) </w:t>
            </w:r>
          </w:p>
          <w:p w:rsidR="002107F5" w:rsidRPr="00FA1163" w:rsidRDefault="002107F5" w:rsidP="00105D29">
            <w:pPr>
              <w:overflowPunct w:val="0"/>
              <w:autoSpaceDE w:val="0"/>
              <w:snapToGrid w:val="0"/>
              <w:spacing w:line="2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Default="002107F5" w:rsidP="00105D29">
            <w:pPr>
              <w:keepLines w:val="0"/>
              <w:jc w:val="left"/>
              <w:rPr>
                <w:rFonts w:ascii="Arial" w:hAnsi="Arial" w:cs="Times New Roman"/>
                <w:b/>
                <w:lang w:val="hu-HU"/>
              </w:rPr>
            </w:pPr>
          </w:p>
          <w:p w:rsidR="002107F5" w:rsidRPr="00AB0AFA" w:rsidRDefault="000A181D" w:rsidP="002107F5">
            <w:pPr>
              <w:keepLines w:val="0"/>
              <w:jc w:val="left"/>
              <w:rPr>
                <w:rFonts w:ascii="Arial" w:hAnsi="Arial" w:cs="Times New Roman"/>
                <w:b/>
                <w:lang w:val="hu-HU"/>
              </w:rPr>
            </w:pPr>
            <w:r>
              <w:rPr>
                <w:rFonts w:ascii="Arial" w:hAnsi="Arial" w:cs="Times New Roman"/>
                <w:b/>
                <w:lang w:val="hu-HU"/>
              </w:rPr>
              <w:t>312</w:t>
            </w:r>
            <w:r w:rsidR="002107F5" w:rsidRPr="00AB0AFA">
              <w:rPr>
                <w:rFonts w:ascii="Arial" w:hAnsi="Arial" w:cs="Times New Roman"/>
                <w:lang w:val="hu-HU"/>
              </w:rPr>
              <w:t xml:space="preserve">- </w:t>
            </w:r>
            <w:r w:rsidR="002107F5" w:rsidRPr="00AB0AFA">
              <w:rPr>
                <w:rFonts w:ascii="Arial" w:hAnsi="Arial" w:cs="Times New Roman"/>
                <w:b/>
                <w:lang w:val="hu-HU"/>
              </w:rPr>
              <w:t>Ft/ fő/nap</w:t>
            </w:r>
            <w:r w:rsidR="002107F5" w:rsidRPr="00FA1163">
              <w:rPr>
                <w:rFonts w:ascii="Arial" w:hAnsi="Arial" w:cs="Arial"/>
                <w:b/>
                <w:i/>
                <w:szCs w:val="24"/>
              </w:rPr>
              <w:t>+ ÁFA</w:t>
            </w:r>
          </w:p>
        </w:tc>
      </w:tr>
      <w:tr w:rsidR="002107F5" w:rsidRPr="00FA1163" w:rsidTr="00105D29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07F5" w:rsidRPr="00FA1163" w:rsidRDefault="002107F5" w:rsidP="00105D29">
            <w:pPr>
              <w:snapToGrid w:val="0"/>
              <w:spacing w:before="120" w:line="200" w:lineRule="atLeast"/>
              <w:rPr>
                <w:rFonts w:ascii="Arial" w:hAnsi="Arial" w:cs="Arial"/>
                <w:szCs w:val="24"/>
                <w:lang w:eastAsia="ar-SA"/>
              </w:rPr>
            </w:pPr>
            <w:r w:rsidRPr="00FA1163">
              <w:rPr>
                <w:rFonts w:ascii="Arial" w:hAnsi="Arial" w:cs="Arial"/>
                <w:szCs w:val="24"/>
              </w:rPr>
              <w:t xml:space="preserve">ált. iskolai tanuló </w:t>
            </w:r>
          </w:p>
          <w:p w:rsidR="002107F5" w:rsidRPr="00FA1163" w:rsidRDefault="002107F5" w:rsidP="00105D29">
            <w:pPr>
              <w:snapToGrid w:val="0"/>
              <w:spacing w:line="200" w:lineRule="atLeast"/>
              <w:rPr>
                <w:rFonts w:ascii="Arial" w:hAnsi="Arial" w:cs="Arial"/>
                <w:szCs w:val="24"/>
              </w:rPr>
            </w:pPr>
            <w:r w:rsidRPr="00FA1163">
              <w:rPr>
                <w:rFonts w:ascii="Arial" w:hAnsi="Arial" w:cs="Arial"/>
                <w:szCs w:val="24"/>
              </w:rPr>
              <w:t xml:space="preserve">(tízórai-ebéd-uzsonna) </w:t>
            </w:r>
          </w:p>
          <w:p w:rsidR="002107F5" w:rsidRPr="00FA1163" w:rsidRDefault="002107F5" w:rsidP="00105D29">
            <w:pPr>
              <w:overflowPunct w:val="0"/>
              <w:autoSpaceDE w:val="0"/>
              <w:snapToGrid w:val="0"/>
              <w:spacing w:line="2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Default="002107F5" w:rsidP="00105D29">
            <w:pPr>
              <w:keepLines w:val="0"/>
              <w:jc w:val="left"/>
              <w:rPr>
                <w:rFonts w:ascii="Arial" w:hAnsi="Arial" w:cs="Times New Roman"/>
                <w:b/>
                <w:lang w:val="hu-HU"/>
              </w:rPr>
            </w:pPr>
          </w:p>
          <w:p w:rsidR="002107F5" w:rsidRPr="00AB0AFA" w:rsidRDefault="000A181D" w:rsidP="002107F5">
            <w:pPr>
              <w:keepLines w:val="0"/>
              <w:jc w:val="left"/>
              <w:rPr>
                <w:rFonts w:ascii="Arial" w:hAnsi="Arial" w:cs="Times New Roman"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363</w:t>
            </w:r>
            <w:r w:rsidR="002107F5" w:rsidRPr="00EF2EC8">
              <w:rPr>
                <w:b/>
                <w:lang w:val="hu-HU"/>
              </w:rPr>
              <w:t>,</w:t>
            </w:r>
            <w:r w:rsidR="002107F5" w:rsidRPr="00AB0AFA">
              <w:rPr>
                <w:rFonts w:ascii="Arial" w:hAnsi="Arial" w:cs="Times New Roman"/>
                <w:b/>
                <w:lang w:val="hu-HU"/>
              </w:rPr>
              <w:t>- Ft/fő/nap</w:t>
            </w:r>
            <w:r w:rsidR="002107F5" w:rsidRPr="00FA1163">
              <w:rPr>
                <w:rFonts w:ascii="Arial" w:hAnsi="Arial" w:cs="Arial"/>
                <w:b/>
                <w:i/>
                <w:szCs w:val="24"/>
              </w:rPr>
              <w:t>+ ÁFA</w:t>
            </w:r>
          </w:p>
        </w:tc>
      </w:tr>
      <w:tr w:rsidR="002107F5" w:rsidRPr="00FA1163" w:rsidTr="00105D29">
        <w:tc>
          <w:tcPr>
            <w:tcW w:w="6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Pr="00FA1163" w:rsidRDefault="002107F5" w:rsidP="00105D29">
            <w:pPr>
              <w:overflowPunct w:val="0"/>
              <w:autoSpaceDE w:val="0"/>
              <w:snapToGrid w:val="0"/>
              <w:spacing w:before="120" w:line="200" w:lineRule="atLeast"/>
              <w:rPr>
                <w:rFonts w:ascii="Arial" w:hAnsi="Arial" w:cs="Arial"/>
                <w:szCs w:val="24"/>
                <w:lang w:eastAsia="ar-SA"/>
              </w:rPr>
            </w:pPr>
            <w:r w:rsidRPr="00FA1163">
              <w:rPr>
                <w:rFonts w:ascii="Arial" w:hAnsi="Arial" w:cs="Arial"/>
                <w:szCs w:val="24"/>
              </w:rPr>
              <w:t xml:space="preserve">felnőtt ebéd </w:t>
            </w:r>
          </w:p>
        </w:tc>
        <w:tc>
          <w:tcPr>
            <w:tcW w:w="3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107F5" w:rsidRPr="00AB0AFA" w:rsidRDefault="002107F5" w:rsidP="000A181D">
            <w:pPr>
              <w:keepLines w:val="0"/>
              <w:jc w:val="left"/>
              <w:rPr>
                <w:rFonts w:ascii="Arial" w:hAnsi="Arial" w:cs="Times New Roman"/>
                <w:lang w:val="hu-HU"/>
              </w:rPr>
            </w:pPr>
            <w:r w:rsidRPr="00AB0AFA">
              <w:rPr>
                <w:rFonts w:ascii="Arial" w:hAnsi="Arial" w:cs="Times New Roman"/>
                <w:b/>
                <w:lang w:val="hu-HU"/>
              </w:rPr>
              <w:t xml:space="preserve">                                           </w:t>
            </w:r>
            <w:r w:rsidR="000A181D">
              <w:rPr>
                <w:rFonts w:ascii="Arial" w:hAnsi="Arial" w:cs="Arial"/>
                <w:b/>
                <w:lang w:val="hu-HU"/>
              </w:rPr>
              <w:t>642</w:t>
            </w:r>
            <w:r w:rsidRPr="00EF2EC8">
              <w:rPr>
                <w:b/>
                <w:lang w:val="hu-HU"/>
              </w:rPr>
              <w:t>-</w:t>
            </w:r>
            <w:r w:rsidRPr="00AB0AFA">
              <w:rPr>
                <w:rFonts w:ascii="Arial" w:hAnsi="Arial" w:cs="Times New Roman"/>
                <w:b/>
                <w:lang w:val="hu-HU"/>
              </w:rPr>
              <w:t>,- Ft/fő/nap</w:t>
            </w:r>
            <w:r>
              <w:rPr>
                <w:rFonts w:ascii="Arial" w:hAnsi="Arial" w:cs="Times New Roman"/>
                <w:lang w:val="hu-HU"/>
              </w:rPr>
              <w:t xml:space="preserve"> </w:t>
            </w:r>
            <w:r w:rsidRPr="00FA1163">
              <w:rPr>
                <w:rFonts w:ascii="Arial" w:hAnsi="Arial" w:cs="Arial"/>
                <w:b/>
                <w:i/>
                <w:szCs w:val="24"/>
              </w:rPr>
              <w:t>+ ÁFA</w:t>
            </w:r>
          </w:p>
        </w:tc>
      </w:tr>
    </w:tbl>
    <w:p w:rsidR="002107F5" w:rsidRPr="00FA1163" w:rsidRDefault="002107F5" w:rsidP="002107F5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:rsidR="002107F5" w:rsidRPr="00FA1163" w:rsidRDefault="002107F5" w:rsidP="002107F5">
      <w:pPr>
        <w:jc w:val="center"/>
        <w:rPr>
          <w:szCs w:val="24"/>
        </w:rPr>
      </w:pPr>
    </w:p>
    <w:p w:rsidR="002107F5" w:rsidRPr="00FA1163" w:rsidRDefault="002107F5" w:rsidP="002107F5">
      <w:pPr>
        <w:jc w:val="center"/>
        <w:rPr>
          <w:szCs w:val="24"/>
        </w:rPr>
      </w:pPr>
    </w:p>
    <w:p w:rsidR="002107F5" w:rsidRDefault="002107F5" w:rsidP="002107F5">
      <w:pPr>
        <w:jc w:val="center"/>
      </w:pPr>
    </w:p>
    <w:p w:rsidR="002107F5" w:rsidRDefault="002107F5" w:rsidP="002107F5">
      <w:pPr>
        <w:jc w:val="center"/>
      </w:pPr>
    </w:p>
    <w:p w:rsidR="002107F5" w:rsidRDefault="002107F5" w:rsidP="002107F5">
      <w:pPr>
        <w:jc w:val="center"/>
      </w:pPr>
    </w:p>
    <w:p w:rsidR="00114DA2" w:rsidRDefault="00114DA2"/>
    <w:sectPr w:rsidR="00114DA2" w:rsidSect="0011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7"/>
    <w:multiLevelType w:val="singleLevel"/>
    <w:tmpl w:val="1D02574A"/>
    <w:lvl w:ilvl="0">
      <w:start w:val="3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E294E19"/>
    <w:multiLevelType w:val="hybridMultilevel"/>
    <w:tmpl w:val="D2662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061AB"/>
    <w:multiLevelType w:val="hybridMultilevel"/>
    <w:tmpl w:val="4836BFAC"/>
    <w:lvl w:ilvl="0" w:tplc="3D86C6BC">
      <w:start w:val="1"/>
      <w:numFmt w:val="decimal"/>
      <w:lvlText w:val="(%1)"/>
      <w:lvlJc w:val="left"/>
      <w:pPr>
        <w:tabs>
          <w:tab w:val="num" w:pos="766"/>
        </w:tabs>
        <w:ind w:left="766" w:hanging="34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486F19F6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B7474BB"/>
    <w:multiLevelType w:val="hybridMultilevel"/>
    <w:tmpl w:val="B58A0232"/>
    <w:lvl w:ilvl="0" w:tplc="927648F4"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2107F5"/>
    <w:rsid w:val="000A181D"/>
    <w:rsid w:val="00114DA2"/>
    <w:rsid w:val="0021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7F5"/>
    <w:pPr>
      <w:keepLines/>
      <w:spacing w:after="0" w:line="240" w:lineRule="auto"/>
      <w:jc w:val="both"/>
    </w:pPr>
    <w:rPr>
      <w:rFonts w:ascii="H-Times-Roman" w:eastAsia="Times New Roman" w:hAnsi="H-Times-Roman" w:cs="H-Times-Roman"/>
      <w:sz w:val="24"/>
      <w:szCs w:val="20"/>
      <w:lang w:val="da-DK" w:eastAsia="hu-HU"/>
    </w:rPr>
  </w:style>
  <w:style w:type="paragraph" w:styleId="Cmsor2">
    <w:name w:val="heading 2"/>
    <w:basedOn w:val="Norml"/>
    <w:next w:val="Norml"/>
    <w:link w:val="Cmsor2Char"/>
    <w:qFormat/>
    <w:rsid w:val="002107F5"/>
    <w:pPr>
      <w:keepNext/>
      <w:keepLines w:val="0"/>
      <w:overflowPunct w:val="0"/>
      <w:autoSpaceDE w:val="0"/>
      <w:spacing w:before="240" w:after="60"/>
      <w:jc w:val="left"/>
      <w:textAlignment w:val="baseline"/>
      <w:outlineLvl w:val="1"/>
    </w:pPr>
    <w:rPr>
      <w:rFonts w:ascii="Arial" w:hAnsi="Arial" w:cs="Times New Roman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2107F5"/>
    <w:pPr>
      <w:keepNext/>
      <w:keepLines w:val="0"/>
      <w:overflowPunct w:val="0"/>
      <w:autoSpaceDE w:val="0"/>
      <w:spacing w:before="240" w:after="60"/>
      <w:jc w:val="left"/>
      <w:textAlignment w:val="baseline"/>
      <w:outlineLvl w:val="2"/>
    </w:pPr>
    <w:rPr>
      <w:rFonts w:ascii="Arial" w:hAnsi="Arial" w:cs="Times New Roman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07F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2107F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Bekezds">
    <w:name w:val="Bekezdés"/>
    <w:basedOn w:val="Norml"/>
    <w:rsid w:val="002107F5"/>
    <w:pPr>
      <w:ind w:firstLine="202"/>
    </w:pPr>
  </w:style>
  <w:style w:type="paragraph" w:customStyle="1" w:styleId="NormlCm">
    <w:name w:val="NormálCím"/>
    <w:basedOn w:val="Norml"/>
    <w:rsid w:val="002107F5"/>
    <w:pPr>
      <w:keepNext/>
      <w:spacing w:before="480" w:after="240"/>
      <w:jc w:val="center"/>
    </w:pPr>
  </w:style>
  <w:style w:type="paragraph" w:customStyle="1" w:styleId="FejezetCm">
    <w:name w:val="FejezetCím"/>
    <w:basedOn w:val="NormlCm"/>
    <w:rsid w:val="002107F5"/>
    <w:rPr>
      <w:b/>
      <w:i/>
    </w:rPr>
  </w:style>
  <w:style w:type="paragraph" w:customStyle="1" w:styleId="FCm">
    <w:name w:val="FôCím"/>
    <w:basedOn w:val="NormlCm"/>
    <w:rsid w:val="002107F5"/>
    <w:rPr>
      <w:b/>
      <w:sz w:val="28"/>
    </w:rPr>
  </w:style>
  <w:style w:type="paragraph" w:styleId="Szvegtrzs">
    <w:name w:val="Body Text"/>
    <w:basedOn w:val="Norml"/>
    <w:link w:val="SzvegtrzsChar"/>
    <w:rsid w:val="002107F5"/>
    <w:pPr>
      <w:keepLines w:val="0"/>
    </w:pPr>
    <w:rPr>
      <w:rFonts w:ascii="Times New Roman" w:hAnsi="Times New Roman" w:cs="Times New Roman"/>
      <w:lang w:val="hu-HU"/>
    </w:rPr>
  </w:style>
  <w:style w:type="character" w:customStyle="1" w:styleId="SzvegtrzsChar">
    <w:name w:val="Szövegtörzs Char"/>
    <w:basedOn w:val="Bekezdsalapbettpusa"/>
    <w:link w:val="Szvegtrzs"/>
    <w:rsid w:val="002107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07F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1362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2017-03-06T16:49:00Z</dcterms:created>
  <dcterms:modified xsi:type="dcterms:W3CDTF">2017-03-06T17:01:00Z</dcterms:modified>
</cp:coreProperties>
</file>